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FE98" w14:textId="77777777" w:rsidR="00081A67" w:rsidRDefault="009001E8" w:rsidP="00DA1E55">
      <w:pPr>
        <w:pStyle w:val="Heading1"/>
        <w:jc w:val="center"/>
      </w:pPr>
      <w:r>
        <w:t>E</w:t>
      </w:r>
      <w:r w:rsidR="00FF4E48">
        <w:t xml:space="preserve">quality, </w:t>
      </w:r>
      <w:proofErr w:type="gramStart"/>
      <w:r w:rsidR="00FF4E48">
        <w:t>Diversity</w:t>
      </w:r>
      <w:proofErr w:type="gramEnd"/>
      <w:r w:rsidR="00FF4E48">
        <w:t xml:space="preserve"> and I</w:t>
      </w:r>
      <w:r w:rsidR="00081A67">
        <w:t>nclusion in Engineering</w:t>
      </w:r>
    </w:p>
    <w:p w14:paraId="7BC82C2A" w14:textId="27DD3049" w:rsidR="005518AF" w:rsidRDefault="00081A67" w:rsidP="00081A67">
      <w:pPr>
        <w:pStyle w:val="Heading1"/>
        <w:jc w:val="center"/>
      </w:pPr>
      <w:r>
        <w:t xml:space="preserve">Imperial College London </w:t>
      </w:r>
      <w:r w:rsidR="009001E8">
        <w:t>Module Handbook</w:t>
      </w:r>
      <w:r w:rsidR="005D2CCA">
        <w:t xml:space="preserve"> </w:t>
      </w:r>
      <w:r w:rsidR="00100A78">
        <w:t>2023-24</w:t>
      </w:r>
    </w:p>
    <w:p w14:paraId="4E66F202" w14:textId="37156448" w:rsidR="007A3FC1" w:rsidRPr="007A3FC1" w:rsidRDefault="007A3FC1" w:rsidP="007A3FC1">
      <w:pPr>
        <w:pStyle w:val="Heading1"/>
        <w:jc w:val="center"/>
      </w:pPr>
      <w:r>
        <w:t>Overview and Assessment</w:t>
      </w:r>
    </w:p>
    <w:p w14:paraId="0DFF3DF6" w14:textId="77777777" w:rsidR="00081A67" w:rsidRDefault="00081A67" w:rsidP="00081A67"/>
    <w:p w14:paraId="52779299" w14:textId="6F26172D" w:rsidR="00A01402" w:rsidRPr="0063175E" w:rsidRDefault="00857416" w:rsidP="0070252C">
      <w:pPr>
        <w:rPr>
          <w:b/>
          <w:bCs/>
        </w:rPr>
      </w:pPr>
      <w:r w:rsidRPr="0063175E">
        <w:rPr>
          <w:b/>
          <w:bCs/>
          <w:highlight w:val="yellow"/>
        </w:rPr>
        <w:t xml:space="preserve">[Insert module </w:t>
      </w:r>
      <w:r w:rsidR="0063175E" w:rsidRPr="0063175E">
        <w:rPr>
          <w:b/>
          <w:bCs/>
          <w:highlight w:val="yellow"/>
        </w:rPr>
        <w:t>leaders and respective contact details]</w:t>
      </w:r>
    </w:p>
    <w:p w14:paraId="33C47912" w14:textId="6AF27B12" w:rsidR="00DA1E55" w:rsidRDefault="00DA1E55" w:rsidP="00DA1E55">
      <w:pPr>
        <w:pStyle w:val="Heading2"/>
      </w:pPr>
      <w:r>
        <w:t>Introduction</w:t>
      </w:r>
    </w:p>
    <w:p w14:paraId="14C7767C" w14:textId="6E97D655" w:rsidR="008A6989" w:rsidRDefault="007A3FC1" w:rsidP="0070252C">
      <w:r>
        <w:t>The module handbook is split into two sections. This, the first section, covers an overview of the module</w:t>
      </w:r>
      <w:r w:rsidR="001568DE">
        <w:t>, its structure and how it is assessed. The second section of the module handbook covers the taught content by describing the specific sessions.</w:t>
      </w:r>
    </w:p>
    <w:p w14:paraId="4BB954FC" w14:textId="77777777" w:rsidR="007A3FC1" w:rsidRPr="007A3FC1" w:rsidRDefault="007A3FC1" w:rsidP="0070252C"/>
    <w:p w14:paraId="306E2B14" w14:textId="3309A9E5" w:rsidR="004853D8" w:rsidRDefault="002077AE" w:rsidP="00E22BD3">
      <w:pPr>
        <w:pStyle w:val="Heading3"/>
      </w:pPr>
      <w:r>
        <w:t>Description</w:t>
      </w:r>
    </w:p>
    <w:p w14:paraId="2DC6B939" w14:textId="6E987AB7" w:rsidR="002077AE" w:rsidRDefault="002077AE">
      <w:r>
        <w:t>Students will learn about and engage with equality, diversity and inclusion within</w:t>
      </w:r>
      <w:r w:rsidR="002C2435">
        <w:t xml:space="preserve"> higher education and</w:t>
      </w:r>
      <w:r>
        <w:t xml:space="preserve"> the engineering industry</w:t>
      </w:r>
      <w:r w:rsidR="00CD0FAF">
        <w:t>,</w:t>
      </w:r>
      <w:r w:rsidR="002C2435">
        <w:t xml:space="preserve"> </w:t>
      </w:r>
      <w:r w:rsidR="00704115">
        <w:t>in an</w:t>
      </w:r>
      <w:r w:rsidR="002837E7">
        <w:t xml:space="preserve"> internationalised society</w:t>
      </w:r>
      <w:r>
        <w:t xml:space="preserve">. Students will apply this knowledge to create and plan </w:t>
      </w:r>
      <w:r w:rsidR="00913A41">
        <w:t xml:space="preserve">implementable </w:t>
      </w:r>
      <w:r>
        <w:t>initiatives, gaining an understanding of being an EDI champion and improving interpersonal skills.</w:t>
      </w:r>
    </w:p>
    <w:p w14:paraId="3CDADAD3" w14:textId="77777777" w:rsidR="008A6989" w:rsidRDefault="008A6989" w:rsidP="00E22BD3">
      <w:pPr>
        <w:pStyle w:val="Heading3"/>
      </w:pPr>
    </w:p>
    <w:p w14:paraId="557D371C" w14:textId="22088B75" w:rsidR="00E520BE" w:rsidRDefault="00E520BE" w:rsidP="00E22BD3">
      <w:pPr>
        <w:pStyle w:val="Heading3"/>
      </w:pPr>
      <w:r>
        <w:t>Weighting</w:t>
      </w:r>
    </w:p>
    <w:p w14:paraId="41986EA7" w14:textId="606EC60F" w:rsidR="00E520BE" w:rsidRDefault="00E520BE">
      <w:r>
        <w:t xml:space="preserve">5 ECTS [125 </w:t>
      </w:r>
      <w:proofErr w:type="gramStart"/>
      <w:r>
        <w:t>Hours</w:t>
      </w:r>
      <w:proofErr w:type="gramEnd"/>
      <w:r>
        <w:t xml:space="preserve"> total]</w:t>
      </w:r>
    </w:p>
    <w:p w14:paraId="14B11886" w14:textId="1BD843D6" w:rsidR="00E22BD3" w:rsidRDefault="00E22BD3" w:rsidP="00E22BD3">
      <w:pPr>
        <w:pStyle w:val="Heading3"/>
      </w:pPr>
      <w:r>
        <w:t>Purpose</w:t>
      </w:r>
    </w:p>
    <w:p w14:paraId="1D74D281" w14:textId="07BB9FD6" w:rsidR="00E22BD3" w:rsidRDefault="00E22BD3" w:rsidP="00E22BD3">
      <w:r>
        <w:t xml:space="preserve">The module was originally proposed as the outcome of a UROP project to improve EDI in the department. </w:t>
      </w:r>
      <w:proofErr w:type="gramStart"/>
      <w:r w:rsidR="00833EDC">
        <w:t>Accordingly</w:t>
      </w:r>
      <w:proofErr w:type="gramEnd"/>
      <w:r w:rsidR="00833EDC">
        <w:t xml:space="preserve"> the department would like to thank</w:t>
      </w:r>
      <w:r w:rsidR="00610561">
        <w:t xml:space="preserve"> Mechanical Engineering alumni</w:t>
      </w:r>
      <w:r w:rsidR="00833EDC">
        <w:t xml:space="preserve"> Pallavi Ojha, Asad Raja and Angela Sun for their contributions. </w:t>
      </w:r>
      <w:r w:rsidR="00E21C90">
        <w:t xml:space="preserve">The </w:t>
      </w:r>
      <w:r w:rsidR="00D266D9">
        <w:t>content has since been developed further, in consultation with the original creators,</w:t>
      </w:r>
      <w:r w:rsidR="00EA6A02">
        <w:t xml:space="preserve"> </w:t>
      </w:r>
      <w:proofErr w:type="gramStart"/>
      <w:r w:rsidR="00833EDC">
        <w:t>in order to</w:t>
      </w:r>
      <w:proofErr w:type="gramEnd"/>
      <w:r w:rsidR="00833EDC">
        <w:t xml:space="preserve"> offer greater choice in initiatives</w:t>
      </w:r>
      <w:r w:rsidR="00C41207">
        <w:t xml:space="preserve"> and improved pedagogical basis</w:t>
      </w:r>
      <w:r w:rsidR="00936CA7">
        <w:t xml:space="preserve">. </w:t>
      </w:r>
      <w:r w:rsidR="003A5FC3">
        <w:t xml:space="preserve">Having been run for one year the module has been further refined based on feedback from the first cohort of students and teachers. </w:t>
      </w:r>
      <w:r w:rsidR="00C41207">
        <w:t>St</w:t>
      </w:r>
      <w:r w:rsidR="00C35A63">
        <w:t xml:space="preserve">udents undertaking the module are not required to implement their initiatives during the module, as </w:t>
      </w:r>
      <w:r w:rsidR="007E59D0">
        <w:t xml:space="preserve">this </w:t>
      </w:r>
      <w:r w:rsidR="007B35FC">
        <w:t xml:space="preserve">would </w:t>
      </w:r>
      <w:r w:rsidR="007E59D0">
        <w:t>put their success too much in the hands of third parties</w:t>
      </w:r>
      <w:r w:rsidR="00BD62F3">
        <w:t xml:space="preserve"> as well as increasing the </w:t>
      </w:r>
      <w:r w:rsidR="000460E2">
        <w:t>time and workload required of the students during the module</w:t>
      </w:r>
      <w:r w:rsidR="00C41207">
        <w:t xml:space="preserve">. However, </w:t>
      </w:r>
      <w:r w:rsidR="007E59D0">
        <w:t xml:space="preserve">students interested in </w:t>
      </w:r>
      <w:r w:rsidR="00EA6A02">
        <w:t>implementing the</w:t>
      </w:r>
      <w:r w:rsidR="00C41207">
        <w:t>ir initiatives</w:t>
      </w:r>
      <w:r w:rsidR="00EA6A02">
        <w:t xml:space="preserve"> after the completion of the module will be supported to do so</w:t>
      </w:r>
      <w:r w:rsidR="00B74461">
        <w:t>, one option for this will be via the University’s student shaper/UROP schemes</w:t>
      </w:r>
      <w:r w:rsidR="00C41207">
        <w:t xml:space="preserve">. Through the implementation of student initiatives, and through </w:t>
      </w:r>
      <w:r w:rsidR="00A13BE0">
        <w:t xml:space="preserve">increased </w:t>
      </w:r>
      <w:r w:rsidR="00C41207">
        <w:t>awareness</w:t>
      </w:r>
      <w:r w:rsidR="00A13BE0">
        <w:t xml:space="preserve"> and education</w:t>
      </w:r>
      <w:r w:rsidR="00C41207">
        <w:t xml:space="preserve"> in </w:t>
      </w:r>
      <w:r w:rsidR="00A13BE0">
        <w:t>Mechanical Engineering</w:t>
      </w:r>
      <w:r w:rsidR="00833EDC">
        <w:t xml:space="preserve"> we hope that </w:t>
      </w:r>
      <w:r w:rsidR="00C41207">
        <w:t>the module</w:t>
      </w:r>
      <w:r w:rsidR="00833EDC">
        <w:t xml:space="preserve"> will achieve the intended outcomes</w:t>
      </w:r>
      <w:r w:rsidR="00C41207">
        <w:t xml:space="preserve"> of </w:t>
      </w:r>
      <w:r w:rsidR="00A13BE0">
        <w:t>improving EDI in the department.</w:t>
      </w:r>
    </w:p>
    <w:p w14:paraId="15CB0C4F" w14:textId="77777777" w:rsidR="00A72A99" w:rsidRPr="00A72A99" w:rsidRDefault="00A72A99" w:rsidP="00A72A99"/>
    <w:p w14:paraId="37B5455D" w14:textId="5F523108" w:rsidR="2A83A7A2" w:rsidRDefault="2A83A7A2"/>
    <w:p w14:paraId="7D4D7163" w14:textId="721DCEE2" w:rsidR="2A83A7A2" w:rsidRDefault="2A83A7A2"/>
    <w:p w14:paraId="3C081D5A" w14:textId="456A9899" w:rsidR="005947C8" w:rsidRDefault="005947C8" w:rsidP="005947C8">
      <w:pPr>
        <w:pStyle w:val="Heading2"/>
      </w:pPr>
      <w:r>
        <w:t>Workload</w:t>
      </w:r>
    </w:p>
    <w:tbl>
      <w:tblPr>
        <w:tblStyle w:val="GridTable4-Accent5"/>
        <w:tblW w:w="0" w:type="auto"/>
        <w:tblLook w:val="04A0" w:firstRow="1" w:lastRow="0" w:firstColumn="1" w:lastColumn="0" w:noHBand="0" w:noVBand="1"/>
      </w:tblPr>
      <w:tblGrid>
        <w:gridCol w:w="743"/>
        <w:gridCol w:w="1530"/>
        <w:gridCol w:w="1420"/>
        <w:gridCol w:w="1436"/>
        <w:gridCol w:w="2217"/>
        <w:gridCol w:w="1135"/>
      </w:tblGrid>
      <w:tr w:rsidR="00E94A83" w14:paraId="4CB87E3E" w14:textId="26321B6A" w:rsidTr="00FE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DE5270F" w14:textId="52F04490" w:rsidR="00E94A83" w:rsidRDefault="00E94A83" w:rsidP="005947C8">
            <w:r>
              <w:t>Week</w:t>
            </w:r>
          </w:p>
        </w:tc>
        <w:tc>
          <w:tcPr>
            <w:tcW w:w="0" w:type="dxa"/>
          </w:tcPr>
          <w:p w14:paraId="4B183766" w14:textId="745D9EDD" w:rsidR="00E94A83" w:rsidRDefault="00E94A83" w:rsidP="005947C8">
            <w:pPr>
              <w:cnfStyle w:val="100000000000" w:firstRow="1" w:lastRow="0" w:firstColumn="0" w:lastColumn="0" w:oddVBand="0" w:evenVBand="0" w:oddHBand="0" w:evenHBand="0" w:firstRowFirstColumn="0" w:firstRowLastColumn="0" w:lastRowFirstColumn="0" w:lastRowLastColumn="0"/>
            </w:pPr>
            <w:r>
              <w:t>Activity</w:t>
            </w:r>
          </w:p>
        </w:tc>
        <w:tc>
          <w:tcPr>
            <w:tcW w:w="0" w:type="dxa"/>
          </w:tcPr>
          <w:p w14:paraId="7B1232CC" w14:textId="5184A736" w:rsidR="00E94A83" w:rsidRDefault="00E94A83" w:rsidP="005947C8">
            <w:pPr>
              <w:cnfStyle w:val="100000000000" w:firstRow="1" w:lastRow="0" w:firstColumn="0" w:lastColumn="0" w:oddVBand="0" w:evenVBand="0" w:oddHBand="0" w:evenHBand="0" w:firstRowFirstColumn="0" w:firstRowLastColumn="0" w:lastRowFirstColumn="0" w:lastRowLastColumn="0"/>
            </w:pPr>
            <w:r>
              <w:t>Detail</w:t>
            </w:r>
          </w:p>
        </w:tc>
        <w:tc>
          <w:tcPr>
            <w:tcW w:w="1436" w:type="dxa"/>
          </w:tcPr>
          <w:p w14:paraId="7FA25DFD" w14:textId="662EA392" w:rsidR="00E94A83" w:rsidRDefault="00E94A83" w:rsidP="005947C8">
            <w:pPr>
              <w:cnfStyle w:val="100000000000" w:firstRow="1" w:lastRow="0" w:firstColumn="0" w:lastColumn="0" w:oddVBand="0" w:evenVBand="0" w:oddHBand="0" w:evenHBand="0" w:firstRowFirstColumn="0" w:firstRowLastColumn="0" w:lastRowFirstColumn="0" w:lastRowLastColumn="0"/>
            </w:pPr>
            <w:r>
              <w:t>Type</w:t>
            </w:r>
          </w:p>
        </w:tc>
        <w:tc>
          <w:tcPr>
            <w:tcW w:w="2217" w:type="dxa"/>
          </w:tcPr>
          <w:p w14:paraId="0433A7C9" w14:textId="7ED8DA1F" w:rsidR="00E94A83" w:rsidRDefault="00E94A83" w:rsidP="005947C8">
            <w:pPr>
              <w:cnfStyle w:val="100000000000" w:firstRow="1" w:lastRow="0" w:firstColumn="0" w:lastColumn="0" w:oddVBand="0" w:evenVBand="0" w:oddHBand="0" w:evenHBand="0" w:firstRowFirstColumn="0" w:firstRowLastColumn="0" w:lastRowFirstColumn="0" w:lastRowLastColumn="0"/>
            </w:pPr>
            <w:r>
              <w:t>Estimated Time</w:t>
            </w:r>
            <w:r w:rsidR="009D19E6">
              <w:t xml:space="preserve"> / Week</w:t>
            </w:r>
          </w:p>
        </w:tc>
        <w:tc>
          <w:tcPr>
            <w:tcW w:w="0" w:type="dxa"/>
          </w:tcPr>
          <w:p w14:paraId="6B5286D9" w14:textId="3DBE17E0" w:rsidR="00E94A83" w:rsidRDefault="009D19E6" w:rsidP="005947C8">
            <w:pPr>
              <w:cnfStyle w:val="100000000000" w:firstRow="1" w:lastRow="0" w:firstColumn="0" w:lastColumn="0" w:oddVBand="0" w:evenVBand="0" w:oddHBand="0" w:evenHBand="0" w:firstRowFirstColumn="0" w:firstRowLastColumn="0" w:lastRowFirstColumn="0" w:lastRowLastColumn="0"/>
            </w:pPr>
            <w:r>
              <w:t>Estimated Total</w:t>
            </w:r>
          </w:p>
        </w:tc>
      </w:tr>
      <w:tr w:rsidR="009D19E6" w14:paraId="3FA204B8" w14:textId="2C256FEA"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CD00184" w14:textId="4EE27986" w:rsidR="009D19E6" w:rsidRDefault="009D19E6" w:rsidP="009D19E6">
            <w:r>
              <w:lastRenderedPageBreak/>
              <w:t>1</w:t>
            </w:r>
          </w:p>
        </w:tc>
        <w:tc>
          <w:tcPr>
            <w:tcW w:w="0" w:type="dxa"/>
          </w:tcPr>
          <w:p w14:paraId="32D6FB7F" w14:textId="2E96FF5E" w:rsidR="009D19E6" w:rsidRDefault="009D19E6" w:rsidP="009D19E6">
            <w:pPr>
              <w:cnfStyle w:val="000000100000" w:firstRow="0" w:lastRow="0" w:firstColumn="0" w:lastColumn="0" w:oddVBand="0" w:evenVBand="0" w:oddHBand="1" w:evenHBand="0" w:firstRowFirstColumn="0" w:firstRowLastColumn="0" w:lastRowFirstColumn="0" w:lastRowLastColumn="0"/>
            </w:pPr>
            <w:r>
              <w:t>What does EDI mean to you?</w:t>
            </w:r>
          </w:p>
        </w:tc>
        <w:tc>
          <w:tcPr>
            <w:tcW w:w="0" w:type="dxa"/>
          </w:tcPr>
          <w:p w14:paraId="7C7B091B" w14:textId="0516B503" w:rsidR="009D19E6" w:rsidRDefault="009D19E6" w:rsidP="009D19E6">
            <w:pPr>
              <w:cnfStyle w:val="000000100000" w:firstRow="0" w:lastRow="0" w:firstColumn="0" w:lastColumn="0" w:oddVBand="0" w:evenVBand="0" w:oddHBand="1" w:evenHBand="0" w:firstRowFirstColumn="0" w:firstRowLastColumn="0" w:lastRowFirstColumn="0" w:lastRowLastColumn="0"/>
            </w:pPr>
            <w:r>
              <w:t>Optional pre-course activity</w:t>
            </w:r>
          </w:p>
        </w:tc>
        <w:tc>
          <w:tcPr>
            <w:tcW w:w="1436" w:type="dxa"/>
          </w:tcPr>
          <w:p w14:paraId="454414C6"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772E7C06" w14:textId="2E34C678"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17194613" w14:textId="49F74E90" w:rsidR="009D19E6" w:rsidRDefault="008C4734" w:rsidP="009D19E6">
            <w:pPr>
              <w:cnfStyle w:val="000000100000" w:firstRow="0" w:lastRow="0" w:firstColumn="0" w:lastColumn="0" w:oddVBand="0" w:evenVBand="0" w:oddHBand="1" w:evenHBand="0" w:firstRowFirstColumn="0" w:firstRowLastColumn="0" w:lastRowFirstColumn="0" w:lastRowLastColumn="0"/>
            </w:pPr>
            <w:r>
              <w:t xml:space="preserve">30 </w:t>
            </w:r>
            <w:r w:rsidR="6F72E23E">
              <w:t>minutes</w:t>
            </w:r>
          </w:p>
        </w:tc>
        <w:tc>
          <w:tcPr>
            <w:tcW w:w="0" w:type="dxa"/>
          </w:tcPr>
          <w:p w14:paraId="33433B00" w14:textId="5BAE38B7" w:rsidR="009D19E6" w:rsidRDefault="008C4734"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r>
      <w:tr w:rsidR="009D19E6" w14:paraId="103E0DE6" w14:textId="07561123" w:rsidTr="00FE5BC2">
        <w:tc>
          <w:tcPr>
            <w:cnfStyle w:val="001000000000" w:firstRow="0" w:lastRow="0" w:firstColumn="1" w:lastColumn="0" w:oddVBand="0" w:evenVBand="0" w:oddHBand="0" w:evenHBand="0" w:firstRowFirstColumn="0" w:firstRowLastColumn="0" w:lastRowFirstColumn="0" w:lastRowLastColumn="0"/>
            <w:tcW w:w="0" w:type="dxa"/>
          </w:tcPr>
          <w:p w14:paraId="459BDB10" w14:textId="21ED35D1" w:rsidR="009D19E6" w:rsidRDefault="009D19E6" w:rsidP="009D19E6">
            <w:r>
              <w:t>2</w:t>
            </w:r>
          </w:p>
        </w:tc>
        <w:tc>
          <w:tcPr>
            <w:tcW w:w="0" w:type="dxa"/>
          </w:tcPr>
          <w:p w14:paraId="072FD4F3" w14:textId="354DA7B4" w:rsidR="009D19E6" w:rsidRDefault="009D19E6" w:rsidP="009D19E6">
            <w:pPr>
              <w:cnfStyle w:val="000000000000" w:firstRow="0" w:lastRow="0" w:firstColumn="0" w:lastColumn="0" w:oddVBand="0" w:evenVBand="0" w:oddHBand="0" w:evenHBand="0" w:firstRowFirstColumn="0" w:firstRowLastColumn="0" w:lastRowFirstColumn="0" w:lastRowLastColumn="0"/>
            </w:pPr>
            <w:r>
              <w:t>Familiarisation</w:t>
            </w:r>
          </w:p>
        </w:tc>
        <w:tc>
          <w:tcPr>
            <w:tcW w:w="0" w:type="dxa"/>
          </w:tcPr>
          <w:p w14:paraId="5109237A" w14:textId="47FB4CD9" w:rsidR="009D19E6" w:rsidRDefault="009D19E6" w:rsidP="009D19E6">
            <w:pPr>
              <w:cnfStyle w:val="000000000000" w:firstRow="0" w:lastRow="0" w:firstColumn="0" w:lastColumn="0" w:oddVBand="0" w:evenVBand="0" w:oddHBand="0" w:evenHBand="0" w:firstRowFirstColumn="0" w:firstRowLastColumn="0" w:lastRowFirstColumn="0" w:lastRowLastColumn="0"/>
            </w:pPr>
            <w:r>
              <w:t>Reading Blackboard / course materials</w:t>
            </w:r>
          </w:p>
        </w:tc>
        <w:tc>
          <w:tcPr>
            <w:tcW w:w="1436" w:type="dxa"/>
          </w:tcPr>
          <w:p w14:paraId="6D00E04E" w14:textId="77777777" w:rsidR="009D19E6" w:rsidRDefault="009D19E6" w:rsidP="009D19E6">
            <w:pPr>
              <w:cnfStyle w:val="000000000000" w:firstRow="0" w:lastRow="0" w:firstColumn="0" w:lastColumn="0" w:oddVBand="0" w:evenVBand="0" w:oddHBand="0" w:evenHBand="0" w:firstRowFirstColumn="0" w:firstRowLastColumn="0" w:lastRowFirstColumn="0" w:lastRowLastColumn="0"/>
            </w:pPr>
            <w:r>
              <w:t>Own time</w:t>
            </w:r>
          </w:p>
          <w:p w14:paraId="542B6C8A" w14:textId="55AA0A78" w:rsidR="009D19E6" w:rsidRDefault="009D19E6" w:rsidP="009D19E6">
            <w:pPr>
              <w:cnfStyle w:val="000000000000" w:firstRow="0" w:lastRow="0" w:firstColumn="0" w:lastColumn="0" w:oddVBand="0" w:evenVBand="0" w:oddHBand="0" w:evenHBand="0" w:firstRowFirstColumn="0" w:firstRowLastColumn="0" w:lastRowFirstColumn="0" w:lastRowLastColumn="0"/>
            </w:pPr>
            <w:r>
              <w:t>Individual</w:t>
            </w:r>
          </w:p>
        </w:tc>
        <w:tc>
          <w:tcPr>
            <w:tcW w:w="2217" w:type="dxa"/>
          </w:tcPr>
          <w:p w14:paraId="66A2D7CF" w14:textId="7CAB1C5F" w:rsidR="009D19E6" w:rsidRDefault="009D19E6" w:rsidP="009D19E6">
            <w:pPr>
              <w:cnfStyle w:val="000000000000" w:firstRow="0" w:lastRow="0" w:firstColumn="0" w:lastColumn="0" w:oddVBand="0" w:evenVBand="0" w:oddHBand="0" w:evenHBand="0" w:firstRowFirstColumn="0" w:firstRowLastColumn="0" w:lastRowFirstColumn="0" w:lastRowLastColumn="0"/>
            </w:pPr>
            <w:r>
              <w:t>30 minutes</w:t>
            </w:r>
          </w:p>
        </w:tc>
        <w:tc>
          <w:tcPr>
            <w:tcW w:w="0" w:type="dxa"/>
          </w:tcPr>
          <w:p w14:paraId="0BDC23D7" w14:textId="56D31912" w:rsidR="009D19E6" w:rsidRDefault="009D19E6" w:rsidP="009D19E6">
            <w:pPr>
              <w:cnfStyle w:val="000000000000" w:firstRow="0" w:lastRow="0" w:firstColumn="0" w:lastColumn="0" w:oddVBand="0" w:evenVBand="0" w:oddHBand="0" w:evenHBand="0" w:firstRowFirstColumn="0" w:firstRowLastColumn="0" w:lastRowFirstColumn="0" w:lastRowLastColumn="0"/>
            </w:pPr>
            <w:r>
              <w:t>30 minutes</w:t>
            </w:r>
          </w:p>
        </w:tc>
      </w:tr>
      <w:tr w:rsidR="009D19E6" w14:paraId="59030A78" w14:textId="57B68C21"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7A7E109" w14:textId="4AFBB50F" w:rsidR="009D19E6" w:rsidRDefault="009D19E6" w:rsidP="009D19E6">
            <w:r>
              <w:t>2</w:t>
            </w:r>
          </w:p>
        </w:tc>
        <w:tc>
          <w:tcPr>
            <w:tcW w:w="0" w:type="dxa"/>
          </w:tcPr>
          <w:p w14:paraId="3E70DDC0" w14:textId="33EEA9B7" w:rsidR="009D19E6" w:rsidRDefault="009D19E6" w:rsidP="009D19E6">
            <w:pPr>
              <w:cnfStyle w:val="000000100000" w:firstRow="0" w:lastRow="0" w:firstColumn="0" w:lastColumn="0" w:oddVBand="0" w:evenVBand="0" w:oddHBand="1" w:evenHBand="0" w:firstRowFirstColumn="0" w:firstRowLastColumn="0" w:lastRowFirstColumn="0" w:lastRowLastColumn="0"/>
            </w:pPr>
            <w:r>
              <w:t>Lecture</w:t>
            </w:r>
          </w:p>
        </w:tc>
        <w:tc>
          <w:tcPr>
            <w:tcW w:w="0" w:type="dxa"/>
          </w:tcPr>
          <w:p w14:paraId="0AF7F388" w14:textId="5AAC6FBB" w:rsidR="009D19E6" w:rsidRDefault="009D19E6" w:rsidP="009D19E6">
            <w:pPr>
              <w:cnfStyle w:val="000000100000" w:firstRow="0" w:lastRow="0" w:firstColumn="0" w:lastColumn="0" w:oddVBand="0" w:evenVBand="0" w:oddHBand="1" w:evenHBand="0" w:firstRowFirstColumn="0" w:firstRowLastColumn="0" w:lastRowFirstColumn="0" w:lastRowLastColumn="0"/>
            </w:pPr>
            <w:r>
              <w:t>Introductions</w:t>
            </w:r>
          </w:p>
        </w:tc>
        <w:tc>
          <w:tcPr>
            <w:tcW w:w="1436" w:type="dxa"/>
          </w:tcPr>
          <w:p w14:paraId="79A4D771" w14:textId="0F392058" w:rsidR="009D19E6" w:rsidRDefault="009D19E6" w:rsidP="009D19E6">
            <w:pPr>
              <w:cnfStyle w:val="000000100000" w:firstRow="0" w:lastRow="0" w:firstColumn="0" w:lastColumn="0" w:oddVBand="0" w:evenVBand="0" w:oddHBand="1" w:evenHBand="0" w:firstRowFirstColumn="0" w:firstRowLastColumn="0" w:lastRowFirstColumn="0" w:lastRowLastColumn="0"/>
            </w:pPr>
            <w:r>
              <w:t>Contact</w:t>
            </w:r>
          </w:p>
        </w:tc>
        <w:tc>
          <w:tcPr>
            <w:tcW w:w="2217" w:type="dxa"/>
          </w:tcPr>
          <w:p w14:paraId="654667A5" w14:textId="7CE2BC71" w:rsidR="009D19E6" w:rsidRDefault="009D19E6" w:rsidP="009D19E6">
            <w:pPr>
              <w:cnfStyle w:val="000000100000" w:firstRow="0" w:lastRow="0" w:firstColumn="0" w:lastColumn="0" w:oddVBand="0" w:evenVBand="0" w:oddHBand="1" w:evenHBand="0" w:firstRowFirstColumn="0" w:firstRowLastColumn="0" w:lastRowFirstColumn="0" w:lastRowLastColumn="0"/>
            </w:pPr>
            <w:r>
              <w:t>2 hours</w:t>
            </w:r>
          </w:p>
        </w:tc>
        <w:tc>
          <w:tcPr>
            <w:tcW w:w="0" w:type="dxa"/>
          </w:tcPr>
          <w:p w14:paraId="112AA595" w14:textId="7B75AAF7" w:rsidR="009D19E6" w:rsidRDefault="009D19E6" w:rsidP="009D19E6">
            <w:pPr>
              <w:cnfStyle w:val="000000100000" w:firstRow="0" w:lastRow="0" w:firstColumn="0" w:lastColumn="0" w:oddVBand="0" w:evenVBand="0" w:oddHBand="1" w:evenHBand="0" w:firstRowFirstColumn="0" w:firstRowLastColumn="0" w:lastRowFirstColumn="0" w:lastRowLastColumn="0"/>
            </w:pPr>
            <w:r>
              <w:t>2 hours</w:t>
            </w:r>
          </w:p>
        </w:tc>
      </w:tr>
      <w:tr w:rsidR="009D19E6" w14:paraId="2337DFE6" w14:textId="5FEABCA8" w:rsidTr="00FE5BC2">
        <w:tc>
          <w:tcPr>
            <w:cnfStyle w:val="001000000000" w:firstRow="0" w:lastRow="0" w:firstColumn="1" w:lastColumn="0" w:oddVBand="0" w:evenVBand="0" w:oddHBand="0" w:evenHBand="0" w:firstRowFirstColumn="0" w:firstRowLastColumn="0" w:lastRowFirstColumn="0" w:lastRowLastColumn="0"/>
            <w:tcW w:w="0" w:type="dxa"/>
          </w:tcPr>
          <w:p w14:paraId="13D7DAB7" w14:textId="3195403D" w:rsidR="009D19E6" w:rsidRDefault="009D19E6" w:rsidP="009D19E6">
            <w:r>
              <w:t>2</w:t>
            </w:r>
          </w:p>
        </w:tc>
        <w:tc>
          <w:tcPr>
            <w:tcW w:w="0" w:type="dxa"/>
          </w:tcPr>
          <w:p w14:paraId="5AEE6270" w14:textId="41AD315B" w:rsidR="009D19E6" w:rsidRDefault="009D19E6" w:rsidP="009D19E6">
            <w:pPr>
              <w:cnfStyle w:val="000000000000" w:firstRow="0" w:lastRow="0" w:firstColumn="0" w:lastColumn="0" w:oddVBand="0" w:evenVBand="0" w:oddHBand="0" w:evenHBand="0" w:firstRowFirstColumn="0" w:firstRowLastColumn="0" w:lastRowFirstColumn="0" w:lastRowLastColumn="0"/>
            </w:pPr>
            <w:r>
              <w:t>Logbook</w:t>
            </w:r>
          </w:p>
        </w:tc>
        <w:tc>
          <w:tcPr>
            <w:tcW w:w="0" w:type="dxa"/>
          </w:tcPr>
          <w:p w14:paraId="0643593A" w14:textId="664DF562" w:rsidR="009D19E6" w:rsidRDefault="009D19E6" w:rsidP="009D19E6">
            <w:pPr>
              <w:cnfStyle w:val="000000000000" w:firstRow="0" w:lastRow="0" w:firstColumn="0" w:lastColumn="0" w:oddVBand="0" w:evenVBand="0" w:oddHBand="0" w:evenHBand="0" w:firstRowFirstColumn="0" w:firstRowLastColumn="0" w:lastRowFirstColumn="0" w:lastRowLastColumn="0"/>
            </w:pPr>
            <w:r>
              <w:t>Reflection</w:t>
            </w:r>
          </w:p>
        </w:tc>
        <w:tc>
          <w:tcPr>
            <w:tcW w:w="1436" w:type="dxa"/>
          </w:tcPr>
          <w:p w14:paraId="2F8074E2" w14:textId="77777777" w:rsidR="009D19E6" w:rsidRDefault="009D19E6" w:rsidP="009D19E6">
            <w:pPr>
              <w:cnfStyle w:val="000000000000" w:firstRow="0" w:lastRow="0" w:firstColumn="0" w:lastColumn="0" w:oddVBand="0" w:evenVBand="0" w:oddHBand="0" w:evenHBand="0" w:firstRowFirstColumn="0" w:firstRowLastColumn="0" w:lastRowFirstColumn="0" w:lastRowLastColumn="0"/>
            </w:pPr>
            <w:r>
              <w:t>Own time</w:t>
            </w:r>
          </w:p>
          <w:p w14:paraId="60C2C72E" w14:textId="6E10D0C6" w:rsidR="009D19E6" w:rsidRDefault="009D19E6" w:rsidP="009D19E6">
            <w:pPr>
              <w:cnfStyle w:val="000000000000" w:firstRow="0" w:lastRow="0" w:firstColumn="0" w:lastColumn="0" w:oddVBand="0" w:evenVBand="0" w:oddHBand="0" w:evenHBand="0" w:firstRowFirstColumn="0" w:firstRowLastColumn="0" w:lastRowFirstColumn="0" w:lastRowLastColumn="0"/>
            </w:pPr>
            <w:r>
              <w:t>Individual</w:t>
            </w:r>
          </w:p>
        </w:tc>
        <w:tc>
          <w:tcPr>
            <w:tcW w:w="2217" w:type="dxa"/>
          </w:tcPr>
          <w:p w14:paraId="2B6029FF" w14:textId="4BB3D392" w:rsidR="009D19E6" w:rsidRDefault="008C4734" w:rsidP="009D19E6">
            <w:pPr>
              <w:cnfStyle w:val="000000000000" w:firstRow="0" w:lastRow="0" w:firstColumn="0" w:lastColumn="0" w:oddVBand="0" w:evenVBand="0" w:oddHBand="0" w:evenHBand="0" w:firstRowFirstColumn="0" w:firstRowLastColumn="0" w:lastRowFirstColumn="0" w:lastRowLastColumn="0"/>
            </w:pPr>
            <w:r>
              <w:t xml:space="preserve">30 </w:t>
            </w:r>
            <w:r w:rsidR="009D19E6">
              <w:t>minutes</w:t>
            </w:r>
          </w:p>
        </w:tc>
        <w:tc>
          <w:tcPr>
            <w:tcW w:w="0" w:type="dxa"/>
          </w:tcPr>
          <w:p w14:paraId="4B5461B5" w14:textId="7E85ABE0" w:rsidR="009D19E6" w:rsidRDefault="008C4734" w:rsidP="009D19E6">
            <w:pPr>
              <w:cnfStyle w:val="000000000000" w:firstRow="0" w:lastRow="0" w:firstColumn="0" w:lastColumn="0" w:oddVBand="0" w:evenVBand="0" w:oddHBand="0" w:evenHBand="0" w:firstRowFirstColumn="0" w:firstRowLastColumn="0" w:lastRowFirstColumn="0" w:lastRowLastColumn="0"/>
            </w:pPr>
            <w:r>
              <w:t xml:space="preserve">30 </w:t>
            </w:r>
            <w:r w:rsidR="009D19E6">
              <w:t>minutes</w:t>
            </w:r>
          </w:p>
        </w:tc>
      </w:tr>
      <w:tr w:rsidR="009D19E6" w14:paraId="33630CE7" w14:textId="7E641A2D"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6233F16" w14:textId="6FAFA6B5" w:rsidR="009D19E6" w:rsidRDefault="009D19E6" w:rsidP="009D19E6">
            <w:r>
              <w:t>3-10</w:t>
            </w:r>
          </w:p>
        </w:tc>
        <w:tc>
          <w:tcPr>
            <w:tcW w:w="0" w:type="dxa"/>
          </w:tcPr>
          <w:p w14:paraId="71382A9F" w14:textId="5E907DF9" w:rsidR="009D19E6" w:rsidRDefault="009D19E6" w:rsidP="009D19E6">
            <w:pPr>
              <w:cnfStyle w:val="000000100000" w:firstRow="0" w:lastRow="0" w:firstColumn="0" w:lastColumn="0" w:oddVBand="0" w:evenVBand="0" w:oddHBand="1" w:evenHBand="0" w:firstRowFirstColumn="0" w:firstRowLastColumn="0" w:lastRowFirstColumn="0" w:lastRowLastColumn="0"/>
            </w:pPr>
            <w:r>
              <w:t xml:space="preserve">Reading </w:t>
            </w:r>
          </w:p>
        </w:tc>
        <w:tc>
          <w:tcPr>
            <w:tcW w:w="0" w:type="dxa"/>
          </w:tcPr>
          <w:p w14:paraId="12C80ABA" w14:textId="4C2C0C5A" w:rsidR="009D19E6" w:rsidRDefault="009D19E6" w:rsidP="009D19E6">
            <w:pPr>
              <w:cnfStyle w:val="000000100000" w:firstRow="0" w:lastRow="0" w:firstColumn="0" w:lastColumn="0" w:oddVBand="0" w:evenVBand="0" w:oddHBand="1" w:evenHBand="0" w:firstRowFirstColumn="0" w:firstRowLastColumn="0" w:lastRowFirstColumn="0" w:lastRowLastColumn="0"/>
            </w:pPr>
            <w:r>
              <w:t>See Leganto</w:t>
            </w:r>
          </w:p>
        </w:tc>
        <w:tc>
          <w:tcPr>
            <w:tcW w:w="1436" w:type="dxa"/>
          </w:tcPr>
          <w:p w14:paraId="30A99F29"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1F5049E1" w14:textId="764BC780"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662EFB14" w14:textId="68D0596A" w:rsidR="009D19E6" w:rsidRDefault="009D19E6" w:rsidP="009D19E6">
            <w:pPr>
              <w:cnfStyle w:val="000000100000" w:firstRow="0" w:lastRow="0" w:firstColumn="0" w:lastColumn="0" w:oddVBand="0" w:evenVBand="0" w:oddHBand="1" w:evenHBand="0" w:firstRowFirstColumn="0" w:firstRowLastColumn="0" w:lastRowFirstColumn="0" w:lastRowLastColumn="0"/>
            </w:pPr>
            <w:r>
              <w:t>2 hours</w:t>
            </w:r>
          </w:p>
        </w:tc>
        <w:tc>
          <w:tcPr>
            <w:tcW w:w="0" w:type="dxa"/>
          </w:tcPr>
          <w:p w14:paraId="614D22B0" w14:textId="3EAB65B5" w:rsidR="009D19E6" w:rsidRDefault="006B70F1" w:rsidP="009D19E6">
            <w:pPr>
              <w:cnfStyle w:val="000000100000" w:firstRow="0" w:lastRow="0" w:firstColumn="0" w:lastColumn="0" w:oddVBand="0" w:evenVBand="0" w:oddHBand="1" w:evenHBand="0" w:firstRowFirstColumn="0" w:firstRowLastColumn="0" w:lastRowFirstColumn="0" w:lastRowLastColumn="0"/>
            </w:pPr>
            <w:r>
              <w:t>16</w:t>
            </w:r>
            <w:r w:rsidR="009D19E6">
              <w:t xml:space="preserve"> hours</w:t>
            </w:r>
          </w:p>
        </w:tc>
      </w:tr>
      <w:tr w:rsidR="009D19E6" w14:paraId="1586B28C" w14:textId="253B34A0" w:rsidTr="00FE5BC2">
        <w:tc>
          <w:tcPr>
            <w:cnfStyle w:val="001000000000" w:firstRow="0" w:lastRow="0" w:firstColumn="1" w:lastColumn="0" w:oddVBand="0" w:evenVBand="0" w:oddHBand="0" w:evenHBand="0" w:firstRowFirstColumn="0" w:firstRowLastColumn="0" w:lastRowFirstColumn="0" w:lastRowLastColumn="0"/>
            <w:tcW w:w="0" w:type="dxa"/>
          </w:tcPr>
          <w:p w14:paraId="27C3EA08" w14:textId="15C7A0E1" w:rsidR="009D19E6" w:rsidRDefault="009D19E6" w:rsidP="009D19E6">
            <w:r>
              <w:t>3-10</w:t>
            </w:r>
          </w:p>
        </w:tc>
        <w:tc>
          <w:tcPr>
            <w:tcW w:w="0" w:type="dxa"/>
          </w:tcPr>
          <w:p w14:paraId="21F5F220" w14:textId="000AD239" w:rsidR="009D19E6" w:rsidRDefault="009D19E6" w:rsidP="009D19E6">
            <w:pPr>
              <w:cnfStyle w:val="000000000000" w:firstRow="0" w:lastRow="0" w:firstColumn="0" w:lastColumn="0" w:oddVBand="0" w:evenVBand="0" w:oddHBand="0" w:evenHBand="0" w:firstRowFirstColumn="0" w:firstRowLastColumn="0" w:lastRowFirstColumn="0" w:lastRowLastColumn="0"/>
            </w:pPr>
            <w:r>
              <w:t>Lecture</w:t>
            </w:r>
          </w:p>
        </w:tc>
        <w:tc>
          <w:tcPr>
            <w:tcW w:w="0" w:type="dxa"/>
          </w:tcPr>
          <w:p w14:paraId="73567875" w14:textId="33939CB8" w:rsidR="009D19E6" w:rsidRDefault="009D19E6" w:rsidP="009D19E6">
            <w:pPr>
              <w:cnfStyle w:val="000000000000" w:firstRow="0" w:lastRow="0" w:firstColumn="0" w:lastColumn="0" w:oddVBand="0" w:evenVBand="0" w:oddHBand="0" w:evenHBand="0" w:firstRowFirstColumn="0" w:firstRowLastColumn="0" w:lastRowFirstColumn="0" w:lastRowLastColumn="0"/>
            </w:pPr>
            <w:r>
              <w:t>See weekly topics</w:t>
            </w:r>
          </w:p>
        </w:tc>
        <w:tc>
          <w:tcPr>
            <w:tcW w:w="1436" w:type="dxa"/>
          </w:tcPr>
          <w:p w14:paraId="5758219B" w14:textId="49C52490" w:rsidR="009D19E6" w:rsidRDefault="009D19E6" w:rsidP="009D19E6">
            <w:pPr>
              <w:cnfStyle w:val="000000000000" w:firstRow="0" w:lastRow="0" w:firstColumn="0" w:lastColumn="0" w:oddVBand="0" w:evenVBand="0" w:oddHBand="0" w:evenHBand="0" w:firstRowFirstColumn="0" w:firstRowLastColumn="0" w:lastRowFirstColumn="0" w:lastRowLastColumn="0"/>
            </w:pPr>
            <w:r>
              <w:t>Contact</w:t>
            </w:r>
          </w:p>
        </w:tc>
        <w:tc>
          <w:tcPr>
            <w:tcW w:w="2217" w:type="dxa"/>
          </w:tcPr>
          <w:p w14:paraId="6B0E0FF2" w14:textId="2B187950" w:rsidR="009D19E6" w:rsidRDefault="009D19E6" w:rsidP="009D19E6">
            <w:pPr>
              <w:cnfStyle w:val="000000000000" w:firstRow="0" w:lastRow="0" w:firstColumn="0" w:lastColumn="0" w:oddVBand="0" w:evenVBand="0" w:oddHBand="0" w:evenHBand="0" w:firstRowFirstColumn="0" w:firstRowLastColumn="0" w:lastRowFirstColumn="0" w:lastRowLastColumn="0"/>
            </w:pPr>
            <w:r>
              <w:t>2 hours</w:t>
            </w:r>
          </w:p>
        </w:tc>
        <w:tc>
          <w:tcPr>
            <w:tcW w:w="0" w:type="dxa"/>
          </w:tcPr>
          <w:p w14:paraId="6B5EA9F4" w14:textId="3EF37E59" w:rsidR="009D19E6" w:rsidRDefault="006B70F1" w:rsidP="009D19E6">
            <w:pPr>
              <w:cnfStyle w:val="000000000000" w:firstRow="0" w:lastRow="0" w:firstColumn="0" w:lastColumn="0" w:oddVBand="0" w:evenVBand="0" w:oddHBand="0" w:evenHBand="0" w:firstRowFirstColumn="0" w:firstRowLastColumn="0" w:lastRowFirstColumn="0" w:lastRowLastColumn="0"/>
            </w:pPr>
            <w:r>
              <w:t>16</w:t>
            </w:r>
            <w:r w:rsidR="009D19E6">
              <w:t xml:space="preserve"> hours</w:t>
            </w:r>
          </w:p>
        </w:tc>
      </w:tr>
      <w:tr w:rsidR="009D19E6" w14:paraId="6C445481" w14:textId="59D30387"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EE90C6" w14:textId="418FADEE" w:rsidR="009D19E6" w:rsidRDefault="009D19E6" w:rsidP="009D19E6">
            <w:r>
              <w:t>3-10</w:t>
            </w:r>
          </w:p>
        </w:tc>
        <w:tc>
          <w:tcPr>
            <w:tcW w:w="0" w:type="dxa"/>
          </w:tcPr>
          <w:p w14:paraId="7034CD13" w14:textId="1FE59B9E" w:rsidR="009D19E6" w:rsidRDefault="009D19E6" w:rsidP="009D19E6">
            <w:pPr>
              <w:cnfStyle w:val="000000100000" w:firstRow="0" w:lastRow="0" w:firstColumn="0" w:lastColumn="0" w:oddVBand="0" w:evenVBand="0" w:oddHBand="1" w:evenHBand="0" w:firstRowFirstColumn="0" w:firstRowLastColumn="0" w:lastRowFirstColumn="0" w:lastRowLastColumn="0"/>
            </w:pPr>
            <w:r>
              <w:t>Logbook</w:t>
            </w:r>
          </w:p>
        </w:tc>
        <w:tc>
          <w:tcPr>
            <w:tcW w:w="0" w:type="dxa"/>
          </w:tcPr>
          <w:p w14:paraId="34AC473E" w14:textId="468FCA19" w:rsidR="009D19E6" w:rsidRDefault="009D19E6" w:rsidP="009D19E6">
            <w:pPr>
              <w:cnfStyle w:val="000000100000" w:firstRow="0" w:lastRow="0" w:firstColumn="0" w:lastColumn="0" w:oddVBand="0" w:evenVBand="0" w:oddHBand="1" w:evenHBand="0" w:firstRowFirstColumn="0" w:firstRowLastColumn="0" w:lastRowFirstColumn="0" w:lastRowLastColumn="0"/>
            </w:pPr>
            <w:r>
              <w:t>Reflection</w:t>
            </w:r>
          </w:p>
        </w:tc>
        <w:tc>
          <w:tcPr>
            <w:tcW w:w="1436" w:type="dxa"/>
          </w:tcPr>
          <w:p w14:paraId="154908C9"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5035DA62" w14:textId="2DE2C97B"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3D07B8AB" w14:textId="512F2D71" w:rsidR="009D19E6" w:rsidRDefault="00B50FD2"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c>
          <w:tcPr>
            <w:tcW w:w="0" w:type="dxa"/>
          </w:tcPr>
          <w:p w14:paraId="0F3B4450" w14:textId="682C00FF" w:rsidR="009D19E6" w:rsidRDefault="00B50FD2" w:rsidP="009D19E6">
            <w:pPr>
              <w:cnfStyle w:val="000000100000" w:firstRow="0" w:lastRow="0" w:firstColumn="0" w:lastColumn="0" w:oddVBand="0" w:evenVBand="0" w:oddHBand="1" w:evenHBand="0" w:firstRowFirstColumn="0" w:firstRowLastColumn="0" w:lastRowFirstColumn="0" w:lastRowLastColumn="0"/>
            </w:pPr>
            <w:r>
              <w:t xml:space="preserve">4 </w:t>
            </w:r>
            <w:r w:rsidR="006B70F1">
              <w:t>hours</w:t>
            </w:r>
          </w:p>
        </w:tc>
      </w:tr>
      <w:tr w:rsidR="00693E88" w14:paraId="10C9C25F" w14:textId="77777777" w:rsidTr="00FE5BC2">
        <w:tc>
          <w:tcPr>
            <w:cnfStyle w:val="001000000000" w:firstRow="0" w:lastRow="0" w:firstColumn="1" w:lastColumn="0" w:oddVBand="0" w:evenVBand="0" w:oddHBand="0" w:evenHBand="0" w:firstRowFirstColumn="0" w:firstRowLastColumn="0" w:lastRowFirstColumn="0" w:lastRowLastColumn="0"/>
            <w:tcW w:w="0" w:type="dxa"/>
          </w:tcPr>
          <w:p w14:paraId="1D7E414B" w14:textId="7DEDAA7B" w:rsidR="00693E88" w:rsidRDefault="00693E88" w:rsidP="009D19E6">
            <w:r>
              <w:t xml:space="preserve">3 of </w:t>
            </w:r>
            <w:proofErr w:type="spellStart"/>
            <w:r>
              <w:t>wk</w:t>
            </w:r>
            <w:proofErr w:type="spellEnd"/>
            <w:r>
              <w:t xml:space="preserve"> 3-10</w:t>
            </w:r>
          </w:p>
        </w:tc>
        <w:tc>
          <w:tcPr>
            <w:tcW w:w="0" w:type="dxa"/>
          </w:tcPr>
          <w:p w14:paraId="0F9B8DA6" w14:textId="2AF9E5B6" w:rsidR="00693E88" w:rsidRDefault="00693E88" w:rsidP="009D19E6">
            <w:pPr>
              <w:cnfStyle w:val="000000000000" w:firstRow="0" w:lastRow="0" w:firstColumn="0" w:lastColumn="0" w:oddVBand="0" w:evenVBand="0" w:oddHBand="0" w:evenHBand="0" w:firstRowFirstColumn="0" w:firstRowLastColumn="0" w:lastRowFirstColumn="0" w:lastRowLastColumn="0"/>
            </w:pPr>
            <w:r>
              <w:t>Reading</w:t>
            </w:r>
          </w:p>
        </w:tc>
        <w:tc>
          <w:tcPr>
            <w:tcW w:w="0" w:type="dxa"/>
          </w:tcPr>
          <w:p w14:paraId="5D95E402" w14:textId="4A8B3BAC" w:rsidR="00693E88" w:rsidRDefault="00806DB0" w:rsidP="009D19E6">
            <w:pPr>
              <w:cnfStyle w:val="000000000000" w:firstRow="0" w:lastRow="0" w:firstColumn="0" w:lastColumn="0" w:oddVBand="0" w:evenVBand="0" w:oddHBand="0" w:evenHBand="0" w:firstRowFirstColumn="0" w:firstRowLastColumn="0" w:lastRowFirstColumn="0" w:lastRowLastColumn="0"/>
            </w:pPr>
            <w:r>
              <w:t xml:space="preserve">Additional </w:t>
            </w:r>
            <w:r w:rsidR="00D67EA7">
              <w:t>reading (chosen topic)</w:t>
            </w:r>
          </w:p>
        </w:tc>
        <w:tc>
          <w:tcPr>
            <w:tcW w:w="1436" w:type="dxa"/>
          </w:tcPr>
          <w:p w14:paraId="1CC3AD7C" w14:textId="77777777" w:rsidR="00806DB0" w:rsidRDefault="00806DB0" w:rsidP="00806DB0">
            <w:pPr>
              <w:cnfStyle w:val="000000000000" w:firstRow="0" w:lastRow="0" w:firstColumn="0" w:lastColumn="0" w:oddVBand="0" w:evenVBand="0" w:oddHBand="0" w:evenHBand="0" w:firstRowFirstColumn="0" w:firstRowLastColumn="0" w:lastRowFirstColumn="0" w:lastRowLastColumn="0"/>
            </w:pPr>
            <w:r>
              <w:t>Own time</w:t>
            </w:r>
          </w:p>
          <w:p w14:paraId="5A58FE3C" w14:textId="19E32C64" w:rsidR="00693E88" w:rsidRDefault="00806DB0" w:rsidP="00806DB0">
            <w:pPr>
              <w:cnfStyle w:val="000000000000" w:firstRow="0" w:lastRow="0" w:firstColumn="0" w:lastColumn="0" w:oddVBand="0" w:evenVBand="0" w:oddHBand="0" w:evenHBand="0" w:firstRowFirstColumn="0" w:firstRowLastColumn="0" w:lastRowFirstColumn="0" w:lastRowLastColumn="0"/>
            </w:pPr>
            <w:r>
              <w:t>Individual</w:t>
            </w:r>
          </w:p>
        </w:tc>
        <w:tc>
          <w:tcPr>
            <w:tcW w:w="2217" w:type="dxa"/>
          </w:tcPr>
          <w:p w14:paraId="231E3803" w14:textId="51178986" w:rsidR="00693E88" w:rsidRDefault="00806DB0" w:rsidP="009D19E6">
            <w:pPr>
              <w:cnfStyle w:val="000000000000" w:firstRow="0" w:lastRow="0" w:firstColumn="0" w:lastColumn="0" w:oddVBand="0" w:evenVBand="0" w:oddHBand="0" w:evenHBand="0" w:firstRowFirstColumn="0" w:firstRowLastColumn="0" w:lastRowFirstColumn="0" w:lastRowLastColumn="0"/>
            </w:pPr>
            <w:r>
              <w:t>2 hours</w:t>
            </w:r>
          </w:p>
        </w:tc>
        <w:tc>
          <w:tcPr>
            <w:tcW w:w="0" w:type="dxa"/>
          </w:tcPr>
          <w:p w14:paraId="59579A5D" w14:textId="285477B1" w:rsidR="00693E88" w:rsidRDefault="00806DB0" w:rsidP="009D19E6">
            <w:pPr>
              <w:cnfStyle w:val="000000000000" w:firstRow="0" w:lastRow="0" w:firstColumn="0" w:lastColumn="0" w:oddVBand="0" w:evenVBand="0" w:oddHBand="0" w:evenHBand="0" w:firstRowFirstColumn="0" w:firstRowLastColumn="0" w:lastRowFirstColumn="0" w:lastRowLastColumn="0"/>
            </w:pPr>
            <w:r>
              <w:t>6 hours</w:t>
            </w:r>
          </w:p>
        </w:tc>
      </w:tr>
      <w:tr w:rsidR="009D19E6" w14:paraId="68E46A30" w14:textId="5311C931"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D91BE29" w14:textId="066E1350" w:rsidR="009D19E6" w:rsidRPr="00B73D83" w:rsidRDefault="009D19E6" w:rsidP="009D19E6">
            <w:pPr>
              <w:rPr>
                <w:b w:val="0"/>
                <w:bCs w:val="0"/>
              </w:rPr>
            </w:pPr>
            <w:r>
              <w:t xml:space="preserve">3 of </w:t>
            </w:r>
            <w:proofErr w:type="spellStart"/>
            <w:r>
              <w:t>wk</w:t>
            </w:r>
            <w:proofErr w:type="spellEnd"/>
            <w:r>
              <w:t xml:space="preserve"> 3-10</w:t>
            </w:r>
          </w:p>
        </w:tc>
        <w:tc>
          <w:tcPr>
            <w:tcW w:w="0" w:type="dxa"/>
          </w:tcPr>
          <w:p w14:paraId="7B38F85E" w14:textId="57520F67" w:rsidR="009D19E6" w:rsidRDefault="009D19E6" w:rsidP="009D19E6">
            <w:pPr>
              <w:cnfStyle w:val="000000100000" w:firstRow="0" w:lastRow="0" w:firstColumn="0" w:lastColumn="0" w:oddVBand="0" w:evenVBand="0" w:oddHBand="1" w:evenHBand="0" w:firstRowFirstColumn="0" w:firstRowLastColumn="0" w:lastRowFirstColumn="0" w:lastRowLastColumn="0"/>
            </w:pPr>
            <w:r>
              <w:t xml:space="preserve">Logbook </w:t>
            </w:r>
          </w:p>
        </w:tc>
        <w:tc>
          <w:tcPr>
            <w:tcW w:w="0" w:type="dxa"/>
          </w:tcPr>
          <w:p w14:paraId="539D274E" w14:textId="5EF3EBDC" w:rsidR="009D19E6" w:rsidRDefault="009D19E6" w:rsidP="009D19E6">
            <w:pPr>
              <w:cnfStyle w:val="000000100000" w:firstRow="0" w:lastRow="0" w:firstColumn="0" w:lastColumn="0" w:oddVBand="0" w:evenVBand="0" w:oddHBand="1" w:evenHBand="0" w:firstRowFirstColumn="0" w:firstRowLastColumn="0" w:lastRowFirstColumn="0" w:lastRowLastColumn="0"/>
            </w:pPr>
            <w:r>
              <w:t>Detailed reflection</w:t>
            </w:r>
          </w:p>
        </w:tc>
        <w:tc>
          <w:tcPr>
            <w:tcW w:w="1436" w:type="dxa"/>
          </w:tcPr>
          <w:p w14:paraId="153288CD"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4EF9D099" w14:textId="4EB6D825"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60C461AF" w14:textId="36AD5BCA" w:rsidR="009D19E6" w:rsidRDefault="009D19E6" w:rsidP="009D19E6">
            <w:pPr>
              <w:cnfStyle w:val="000000100000" w:firstRow="0" w:lastRow="0" w:firstColumn="0" w:lastColumn="0" w:oddVBand="0" w:evenVBand="0" w:oddHBand="1" w:evenHBand="0" w:firstRowFirstColumn="0" w:firstRowLastColumn="0" w:lastRowFirstColumn="0" w:lastRowLastColumn="0"/>
            </w:pPr>
            <w:r>
              <w:t>1 hour</w:t>
            </w:r>
          </w:p>
        </w:tc>
        <w:tc>
          <w:tcPr>
            <w:tcW w:w="0" w:type="dxa"/>
          </w:tcPr>
          <w:p w14:paraId="6C60325E" w14:textId="66031657" w:rsidR="009D19E6" w:rsidRDefault="006B70F1" w:rsidP="009D19E6">
            <w:pPr>
              <w:cnfStyle w:val="000000100000" w:firstRow="0" w:lastRow="0" w:firstColumn="0" w:lastColumn="0" w:oddVBand="0" w:evenVBand="0" w:oddHBand="1" w:evenHBand="0" w:firstRowFirstColumn="0" w:firstRowLastColumn="0" w:lastRowFirstColumn="0" w:lastRowLastColumn="0"/>
            </w:pPr>
            <w:r>
              <w:t>3</w:t>
            </w:r>
            <w:r w:rsidR="009D19E6">
              <w:t xml:space="preserve"> hour</w:t>
            </w:r>
            <w:r>
              <w:t>s</w:t>
            </w:r>
          </w:p>
        </w:tc>
      </w:tr>
      <w:tr w:rsidR="009D19E6" w14:paraId="0FE2CA5A" w14:textId="1BEF711E" w:rsidTr="00FE5BC2">
        <w:tc>
          <w:tcPr>
            <w:cnfStyle w:val="001000000000" w:firstRow="0" w:lastRow="0" w:firstColumn="1" w:lastColumn="0" w:oddVBand="0" w:evenVBand="0" w:oddHBand="0" w:evenHBand="0" w:firstRowFirstColumn="0" w:firstRowLastColumn="0" w:lastRowFirstColumn="0" w:lastRowLastColumn="0"/>
            <w:tcW w:w="0" w:type="dxa"/>
          </w:tcPr>
          <w:p w14:paraId="492FDD9B" w14:textId="04331C89" w:rsidR="009D19E6" w:rsidRDefault="009D19E6" w:rsidP="009D19E6">
            <w:r>
              <w:t>11</w:t>
            </w:r>
          </w:p>
        </w:tc>
        <w:tc>
          <w:tcPr>
            <w:tcW w:w="0" w:type="dxa"/>
          </w:tcPr>
          <w:p w14:paraId="4C557161" w14:textId="1E8F878C" w:rsidR="009D19E6" w:rsidRDefault="009D19E6" w:rsidP="009D19E6">
            <w:pPr>
              <w:cnfStyle w:val="000000000000" w:firstRow="0" w:lastRow="0" w:firstColumn="0" w:lastColumn="0" w:oddVBand="0" w:evenVBand="0" w:oddHBand="0" w:evenHBand="0" w:firstRowFirstColumn="0" w:firstRowLastColumn="0" w:lastRowFirstColumn="0" w:lastRowLastColumn="0"/>
            </w:pPr>
            <w:r>
              <w:t>Lecture</w:t>
            </w:r>
          </w:p>
        </w:tc>
        <w:tc>
          <w:tcPr>
            <w:tcW w:w="0" w:type="dxa"/>
          </w:tcPr>
          <w:p w14:paraId="04EB6990" w14:textId="19886D8B" w:rsidR="009D19E6" w:rsidRDefault="009D19E6" w:rsidP="009D19E6">
            <w:pPr>
              <w:cnfStyle w:val="000000000000" w:firstRow="0" w:lastRow="0" w:firstColumn="0" w:lastColumn="0" w:oddVBand="0" w:evenVBand="0" w:oddHBand="0" w:evenHBand="0" w:firstRowFirstColumn="0" w:firstRowLastColumn="0" w:lastRowFirstColumn="0" w:lastRowLastColumn="0"/>
            </w:pPr>
            <w:r>
              <w:t>Wrap up</w:t>
            </w:r>
          </w:p>
        </w:tc>
        <w:tc>
          <w:tcPr>
            <w:tcW w:w="1436" w:type="dxa"/>
          </w:tcPr>
          <w:p w14:paraId="563D6C30" w14:textId="25ED39C0" w:rsidR="009D19E6" w:rsidRDefault="009D19E6" w:rsidP="009D19E6">
            <w:pPr>
              <w:cnfStyle w:val="000000000000" w:firstRow="0" w:lastRow="0" w:firstColumn="0" w:lastColumn="0" w:oddVBand="0" w:evenVBand="0" w:oddHBand="0" w:evenHBand="0" w:firstRowFirstColumn="0" w:firstRowLastColumn="0" w:lastRowFirstColumn="0" w:lastRowLastColumn="0"/>
            </w:pPr>
            <w:r>
              <w:t>Contact</w:t>
            </w:r>
          </w:p>
        </w:tc>
        <w:tc>
          <w:tcPr>
            <w:tcW w:w="2217" w:type="dxa"/>
          </w:tcPr>
          <w:p w14:paraId="0D6C5418" w14:textId="18CD43BC" w:rsidR="009D19E6" w:rsidRDefault="009D19E6" w:rsidP="009D19E6">
            <w:pPr>
              <w:cnfStyle w:val="000000000000" w:firstRow="0" w:lastRow="0" w:firstColumn="0" w:lastColumn="0" w:oddVBand="0" w:evenVBand="0" w:oddHBand="0" w:evenHBand="0" w:firstRowFirstColumn="0" w:firstRowLastColumn="0" w:lastRowFirstColumn="0" w:lastRowLastColumn="0"/>
            </w:pPr>
            <w:r>
              <w:t>2 hours</w:t>
            </w:r>
          </w:p>
        </w:tc>
        <w:tc>
          <w:tcPr>
            <w:tcW w:w="0" w:type="dxa"/>
          </w:tcPr>
          <w:p w14:paraId="4BD35C72" w14:textId="0BC1AD6F" w:rsidR="009D19E6" w:rsidRDefault="009D19E6" w:rsidP="009D19E6">
            <w:pPr>
              <w:cnfStyle w:val="000000000000" w:firstRow="0" w:lastRow="0" w:firstColumn="0" w:lastColumn="0" w:oddVBand="0" w:evenVBand="0" w:oddHBand="0" w:evenHBand="0" w:firstRowFirstColumn="0" w:firstRowLastColumn="0" w:lastRowFirstColumn="0" w:lastRowLastColumn="0"/>
            </w:pPr>
            <w:r>
              <w:t>2 hours</w:t>
            </w:r>
          </w:p>
        </w:tc>
      </w:tr>
      <w:tr w:rsidR="009D19E6" w14:paraId="497514C0" w14:textId="169A0727"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89C9FE9" w14:textId="70AC2F3D" w:rsidR="009D19E6" w:rsidRDefault="009D19E6" w:rsidP="009D19E6">
            <w:r>
              <w:t>11</w:t>
            </w:r>
          </w:p>
        </w:tc>
        <w:tc>
          <w:tcPr>
            <w:tcW w:w="0" w:type="dxa"/>
          </w:tcPr>
          <w:p w14:paraId="5BAF8E60" w14:textId="15AC4AA2" w:rsidR="009D19E6" w:rsidRDefault="009D19E6" w:rsidP="009D19E6">
            <w:pPr>
              <w:cnfStyle w:val="000000100000" w:firstRow="0" w:lastRow="0" w:firstColumn="0" w:lastColumn="0" w:oddVBand="0" w:evenVBand="0" w:oddHBand="1" w:evenHBand="0" w:firstRowFirstColumn="0" w:firstRowLastColumn="0" w:lastRowFirstColumn="0" w:lastRowLastColumn="0"/>
            </w:pPr>
            <w:r>
              <w:t>Logbook</w:t>
            </w:r>
          </w:p>
        </w:tc>
        <w:tc>
          <w:tcPr>
            <w:tcW w:w="0" w:type="dxa"/>
          </w:tcPr>
          <w:p w14:paraId="78F5E5D1" w14:textId="0DB7D955" w:rsidR="009D19E6" w:rsidRDefault="009D19E6" w:rsidP="009D19E6">
            <w:pPr>
              <w:cnfStyle w:val="000000100000" w:firstRow="0" w:lastRow="0" w:firstColumn="0" w:lastColumn="0" w:oddVBand="0" w:evenVBand="0" w:oddHBand="1" w:evenHBand="0" w:firstRowFirstColumn="0" w:firstRowLastColumn="0" w:lastRowFirstColumn="0" w:lastRowLastColumn="0"/>
            </w:pPr>
            <w:r>
              <w:t>Reflection</w:t>
            </w:r>
          </w:p>
        </w:tc>
        <w:tc>
          <w:tcPr>
            <w:tcW w:w="1436" w:type="dxa"/>
          </w:tcPr>
          <w:p w14:paraId="6119595C"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0C7E872D" w14:textId="24860334"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6D1493C0" w14:textId="34D6F67A" w:rsidR="009D19E6" w:rsidRDefault="00B50FD2"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c>
          <w:tcPr>
            <w:tcW w:w="0" w:type="dxa"/>
          </w:tcPr>
          <w:p w14:paraId="2E11173F" w14:textId="0D0EBD4F" w:rsidR="009D19E6" w:rsidRDefault="00B50FD2"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r>
      <w:tr w:rsidR="0096759A" w14:paraId="4C9587F2" w14:textId="77777777" w:rsidTr="00FE5BC2">
        <w:tc>
          <w:tcPr>
            <w:cnfStyle w:val="001000000000" w:firstRow="0" w:lastRow="0" w:firstColumn="1" w:lastColumn="0" w:oddVBand="0" w:evenVBand="0" w:oddHBand="0" w:evenHBand="0" w:firstRowFirstColumn="0" w:firstRowLastColumn="0" w:lastRowFirstColumn="0" w:lastRowLastColumn="0"/>
            <w:tcW w:w="0" w:type="dxa"/>
          </w:tcPr>
          <w:p w14:paraId="49AA4184" w14:textId="5E735553" w:rsidR="0096759A" w:rsidRDefault="0096759A" w:rsidP="009D19E6">
            <w:r>
              <w:t>11</w:t>
            </w:r>
          </w:p>
        </w:tc>
        <w:tc>
          <w:tcPr>
            <w:tcW w:w="0" w:type="dxa"/>
          </w:tcPr>
          <w:p w14:paraId="23A04131" w14:textId="010F4516" w:rsidR="0096759A" w:rsidRDefault="0096759A" w:rsidP="009D19E6">
            <w:pPr>
              <w:cnfStyle w:val="000000000000" w:firstRow="0" w:lastRow="0" w:firstColumn="0" w:lastColumn="0" w:oddVBand="0" w:evenVBand="0" w:oddHBand="0" w:evenHBand="0" w:firstRowFirstColumn="0" w:firstRowLastColumn="0" w:lastRowFirstColumn="0" w:lastRowLastColumn="0"/>
            </w:pPr>
            <w:r>
              <w:t>Logbook</w:t>
            </w:r>
          </w:p>
        </w:tc>
        <w:tc>
          <w:tcPr>
            <w:tcW w:w="0" w:type="dxa"/>
          </w:tcPr>
          <w:p w14:paraId="55F1BF47" w14:textId="02983FAA" w:rsidR="0096759A" w:rsidRDefault="0096759A" w:rsidP="009D19E6">
            <w:pPr>
              <w:cnfStyle w:val="000000000000" w:firstRow="0" w:lastRow="0" w:firstColumn="0" w:lastColumn="0" w:oddVBand="0" w:evenVBand="0" w:oddHBand="0" w:evenHBand="0" w:firstRowFirstColumn="0" w:firstRowLastColumn="0" w:lastRowFirstColumn="0" w:lastRowLastColumn="0"/>
            </w:pPr>
            <w:r>
              <w:t>Curation</w:t>
            </w:r>
          </w:p>
        </w:tc>
        <w:tc>
          <w:tcPr>
            <w:tcW w:w="1436" w:type="dxa"/>
          </w:tcPr>
          <w:p w14:paraId="0D21BF83" w14:textId="77777777" w:rsidR="0096759A" w:rsidRDefault="0096759A" w:rsidP="009D19E6">
            <w:pPr>
              <w:cnfStyle w:val="000000000000" w:firstRow="0" w:lastRow="0" w:firstColumn="0" w:lastColumn="0" w:oddVBand="0" w:evenVBand="0" w:oddHBand="0" w:evenHBand="0" w:firstRowFirstColumn="0" w:firstRowLastColumn="0" w:lastRowFirstColumn="0" w:lastRowLastColumn="0"/>
            </w:pPr>
            <w:r>
              <w:t xml:space="preserve">Own time </w:t>
            </w:r>
          </w:p>
          <w:p w14:paraId="473FE41A" w14:textId="77777777" w:rsidR="0096759A" w:rsidRDefault="0096759A" w:rsidP="009D19E6">
            <w:pPr>
              <w:cnfStyle w:val="000000000000" w:firstRow="0" w:lastRow="0" w:firstColumn="0" w:lastColumn="0" w:oddVBand="0" w:evenVBand="0" w:oddHBand="0" w:evenHBand="0" w:firstRowFirstColumn="0" w:firstRowLastColumn="0" w:lastRowFirstColumn="0" w:lastRowLastColumn="0"/>
            </w:pPr>
            <w:r>
              <w:t>Individual</w:t>
            </w:r>
          </w:p>
          <w:p w14:paraId="6838140D" w14:textId="497F4447" w:rsidR="0096759A" w:rsidRDefault="0096759A" w:rsidP="009D19E6">
            <w:pPr>
              <w:cnfStyle w:val="000000000000" w:firstRow="0" w:lastRow="0" w:firstColumn="0" w:lastColumn="0" w:oddVBand="0" w:evenVBand="0" w:oddHBand="0" w:evenHBand="0" w:firstRowFirstColumn="0" w:firstRowLastColumn="0" w:lastRowFirstColumn="0" w:lastRowLastColumn="0"/>
            </w:pPr>
          </w:p>
        </w:tc>
        <w:tc>
          <w:tcPr>
            <w:tcW w:w="2217" w:type="dxa"/>
          </w:tcPr>
          <w:p w14:paraId="159268C1" w14:textId="77777777" w:rsidR="0096759A" w:rsidRDefault="0096759A" w:rsidP="009D19E6">
            <w:pPr>
              <w:cnfStyle w:val="000000000000" w:firstRow="0" w:lastRow="0" w:firstColumn="0" w:lastColumn="0" w:oddVBand="0" w:evenVBand="0" w:oddHBand="0" w:evenHBand="0" w:firstRowFirstColumn="0" w:firstRowLastColumn="0" w:lastRowFirstColumn="0" w:lastRowLastColumn="0"/>
            </w:pPr>
            <w:r>
              <w:t>3 hours</w:t>
            </w:r>
          </w:p>
        </w:tc>
        <w:tc>
          <w:tcPr>
            <w:tcW w:w="0" w:type="dxa"/>
          </w:tcPr>
          <w:p w14:paraId="4A662B3C" w14:textId="57EF50D3" w:rsidR="0096759A" w:rsidRDefault="0096759A" w:rsidP="009D19E6">
            <w:pPr>
              <w:cnfStyle w:val="000000000000" w:firstRow="0" w:lastRow="0" w:firstColumn="0" w:lastColumn="0" w:oddVBand="0" w:evenVBand="0" w:oddHBand="0" w:evenHBand="0" w:firstRowFirstColumn="0" w:firstRowLastColumn="0" w:lastRowFirstColumn="0" w:lastRowLastColumn="0"/>
            </w:pPr>
            <w:r>
              <w:t>3 hours</w:t>
            </w:r>
          </w:p>
        </w:tc>
      </w:tr>
      <w:tr w:rsidR="009D19E6" w14:paraId="084922C6" w14:textId="16951673"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AA13F3" w14:textId="285A5DCD" w:rsidR="009D19E6" w:rsidRDefault="009D19E6" w:rsidP="009D19E6">
            <w:r>
              <w:t xml:space="preserve">1 of </w:t>
            </w:r>
            <w:proofErr w:type="spellStart"/>
            <w:r>
              <w:t>wk</w:t>
            </w:r>
            <w:proofErr w:type="spellEnd"/>
            <w:r>
              <w:t xml:space="preserve"> 10-11</w:t>
            </w:r>
          </w:p>
        </w:tc>
        <w:tc>
          <w:tcPr>
            <w:tcW w:w="0" w:type="dxa"/>
          </w:tcPr>
          <w:p w14:paraId="1ECC31F0" w14:textId="77150430" w:rsidR="009D19E6" w:rsidRDefault="009D19E6" w:rsidP="009D19E6">
            <w:pPr>
              <w:cnfStyle w:val="000000100000" w:firstRow="0" w:lastRow="0" w:firstColumn="0" w:lastColumn="0" w:oddVBand="0" w:evenVBand="0" w:oddHBand="1" w:evenHBand="0" w:firstRowFirstColumn="0" w:firstRowLastColumn="0" w:lastRowFirstColumn="0" w:lastRowLastColumn="0"/>
            </w:pPr>
            <w:r>
              <w:t>Planning</w:t>
            </w:r>
          </w:p>
        </w:tc>
        <w:tc>
          <w:tcPr>
            <w:tcW w:w="0" w:type="dxa"/>
          </w:tcPr>
          <w:p w14:paraId="1AA483CE" w14:textId="4015185E" w:rsidR="009D19E6" w:rsidRDefault="009D19E6" w:rsidP="009D19E6">
            <w:pPr>
              <w:cnfStyle w:val="000000100000" w:firstRow="0" w:lastRow="0" w:firstColumn="0" w:lastColumn="0" w:oddVBand="0" w:evenVBand="0" w:oddHBand="1" w:evenHBand="0" w:firstRowFirstColumn="0" w:firstRowLastColumn="0" w:lastRowFirstColumn="0" w:lastRowLastColumn="0"/>
            </w:pPr>
            <w:r>
              <w:t>Preparing for T2</w:t>
            </w:r>
          </w:p>
        </w:tc>
        <w:tc>
          <w:tcPr>
            <w:tcW w:w="1436" w:type="dxa"/>
          </w:tcPr>
          <w:p w14:paraId="3461317B" w14:textId="733EDA43" w:rsidR="009D19E6" w:rsidRDefault="009D19E6" w:rsidP="009D19E6">
            <w:pPr>
              <w:cnfStyle w:val="000000100000" w:firstRow="0" w:lastRow="0" w:firstColumn="0" w:lastColumn="0" w:oddVBand="0" w:evenVBand="0" w:oddHBand="1" w:evenHBand="0" w:firstRowFirstColumn="0" w:firstRowLastColumn="0" w:lastRowFirstColumn="0" w:lastRowLastColumn="0"/>
            </w:pPr>
            <w:r>
              <w:t>Contact</w:t>
            </w:r>
          </w:p>
        </w:tc>
        <w:tc>
          <w:tcPr>
            <w:tcW w:w="2217" w:type="dxa"/>
          </w:tcPr>
          <w:p w14:paraId="0FB405A4" w14:textId="1A5C803A" w:rsidR="009D19E6" w:rsidRDefault="009D19E6" w:rsidP="009D19E6">
            <w:pPr>
              <w:cnfStyle w:val="000000100000" w:firstRow="0" w:lastRow="0" w:firstColumn="0" w:lastColumn="0" w:oddVBand="0" w:evenVBand="0" w:oddHBand="1" w:evenHBand="0" w:firstRowFirstColumn="0" w:firstRowLastColumn="0" w:lastRowFirstColumn="0" w:lastRowLastColumn="0"/>
            </w:pPr>
            <w:r>
              <w:t>1 hour</w:t>
            </w:r>
          </w:p>
        </w:tc>
        <w:tc>
          <w:tcPr>
            <w:tcW w:w="0" w:type="dxa"/>
          </w:tcPr>
          <w:p w14:paraId="708AE95B" w14:textId="19EAC3C5" w:rsidR="009D19E6" w:rsidRDefault="009D19E6" w:rsidP="009D19E6">
            <w:pPr>
              <w:cnfStyle w:val="000000100000" w:firstRow="0" w:lastRow="0" w:firstColumn="0" w:lastColumn="0" w:oddVBand="0" w:evenVBand="0" w:oddHBand="1" w:evenHBand="0" w:firstRowFirstColumn="0" w:firstRowLastColumn="0" w:lastRowFirstColumn="0" w:lastRowLastColumn="0"/>
            </w:pPr>
            <w:r>
              <w:t>1 hour</w:t>
            </w:r>
          </w:p>
        </w:tc>
      </w:tr>
      <w:tr w:rsidR="0065415E" w14:paraId="5691C849" w14:textId="7F571B10" w:rsidTr="00FE5BC2">
        <w:tc>
          <w:tcPr>
            <w:cnfStyle w:val="001000000000" w:firstRow="0" w:lastRow="0" w:firstColumn="1" w:lastColumn="0" w:oddVBand="0" w:evenVBand="0" w:oddHBand="0" w:evenHBand="0" w:firstRowFirstColumn="0" w:firstRowLastColumn="0" w:lastRowFirstColumn="0" w:lastRowLastColumn="0"/>
            <w:tcW w:w="0" w:type="dxa"/>
          </w:tcPr>
          <w:p w14:paraId="264836BA" w14:textId="1AF98EF3" w:rsidR="0065415E" w:rsidRDefault="004F61A2" w:rsidP="0065415E">
            <w:r>
              <w:t>~</w:t>
            </w:r>
            <w:proofErr w:type="spellStart"/>
            <w:r>
              <w:t>Wk</w:t>
            </w:r>
            <w:proofErr w:type="spellEnd"/>
            <w:r w:rsidR="0065415E">
              <w:t xml:space="preserve"> 11</w:t>
            </w:r>
          </w:p>
        </w:tc>
        <w:tc>
          <w:tcPr>
            <w:tcW w:w="0" w:type="dxa"/>
          </w:tcPr>
          <w:p w14:paraId="3B683851" w14:textId="250E6ABA" w:rsidR="0065415E" w:rsidRDefault="0065415E" w:rsidP="0065415E">
            <w:pPr>
              <w:cnfStyle w:val="000000000000" w:firstRow="0" w:lastRow="0" w:firstColumn="0" w:lastColumn="0" w:oddVBand="0" w:evenVBand="0" w:oddHBand="0" w:evenHBand="0" w:firstRowFirstColumn="0" w:firstRowLastColumn="0" w:lastRowFirstColumn="0" w:lastRowLastColumn="0"/>
            </w:pPr>
            <w:r>
              <w:t>Planning</w:t>
            </w:r>
          </w:p>
        </w:tc>
        <w:tc>
          <w:tcPr>
            <w:tcW w:w="0" w:type="dxa"/>
          </w:tcPr>
          <w:p w14:paraId="28453E7D" w14:textId="35213544" w:rsidR="0065415E" w:rsidRDefault="0065415E" w:rsidP="0065415E">
            <w:pPr>
              <w:cnfStyle w:val="000000000000" w:firstRow="0" w:lastRow="0" w:firstColumn="0" w:lastColumn="0" w:oddVBand="0" w:evenVBand="0" w:oddHBand="0" w:evenHBand="0" w:firstRowFirstColumn="0" w:firstRowLastColumn="0" w:lastRowFirstColumn="0" w:lastRowLastColumn="0"/>
            </w:pPr>
            <w:r>
              <w:t>Preparing for T2</w:t>
            </w:r>
          </w:p>
        </w:tc>
        <w:tc>
          <w:tcPr>
            <w:tcW w:w="1436" w:type="dxa"/>
          </w:tcPr>
          <w:p w14:paraId="1252BCCB" w14:textId="77777777" w:rsidR="0065415E" w:rsidRDefault="0065415E" w:rsidP="0065415E">
            <w:pPr>
              <w:cnfStyle w:val="000000000000" w:firstRow="0" w:lastRow="0" w:firstColumn="0" w:lastColumn="0" w:oddVBand="0" w:evenVBand="0" w:oddHBand="0" w:evenHBand="0" w:firstRowFirstColumn="0" w:firstRowLastColumn="0" w:lastRowFirstColumn="0" w:lastRowLastColumn="0"/>
            </w:pPr>
            <w:r>
              <w:t>Own time</w:t>
            </w:r>
          </w:p>
          <w:p w14:paraId="037B0AB2" w14:textId="1A3D4ED4" w:rsidR="0065415E" w:rsidRDefault="0065415E" w:rsidP="0065415E">
            <w:pPr>
              <w:cnfStyle w:val="000000000000" w:firstRow="0" w:lastRow="0" w:firstColumn="0" w:lastColumn="0" w:oddVBand="0" w:evenVBand="0" w:oddHBand="0" w:evenHBand="0" w:firstRowFirstColumn="0" w:firstRowLastColumn="0" w:lastRowFirstColumn="0" w:lastRowLastColumn="0"/>
            </w:pPr>
            <w:r>
              <w:t>Individual</w:t>
            </w:r>
          </w:p>
        </w:tc>
        <w:tc>
          <w:tcPr>
            <w:tcW w:w="2217" w:type="dxa"/>
          </w:tcPr>
          <w:p w14:paraId="2255F481" w14:textId="7AC62147" w:rsidR="0065415E" w:rsidRDefault="00B50FD2" w:rsidP="0065415E">
            <w:pPr>
              <w:cnfStyle w:val="000000000000" w:firstRow="0" w:lastRow="0" w:firstColumn="0" w:lastColumn="0" w:oddVBand="0" w:evenVBand="0" w:oddHBand="0" w:evenHBand="0" w:firstRowFirstColumn="0" w:firstRowLastColumn="0" w:lastRowFirstColumn="0" w:lastRowLastColumn="0"/>
            </w:pPr>
            <w:r>
              <w:t>30</w:t>
            </w:r>
            <w:r w:rsidR="0065415E">
              <w:t xml:space="preserve"> minutes</w:t>
            </w:r>
          </w:p>
        </w:tc>
        <w:tc>
          <w:tcPr>
            <w:tcW w:w="0" w:type="dxa"/>
          </w:tcPr>
          <w:p w14:paraId="4BB63C5B" w14:textId="76C42919" w:rsidR="0065415E" w:rsidRDefault="00B50FD2" w:rsidP="0065415E">
            <w:pPr>
              <w:cnfStyle w:val="000000000000" w:firstRow="0" w:lastRow="0" w:firstColumn="0" w:lastColumn="0" w:oddVBand="0" w:evenVBand="0" w:oddHBand="0" w:evenHBand="0" w:firstRowFirstColumn="0" w:firstRowLastColumn="0" w:lastRowFirstColumn="0" w:lastRowLastColumn="0"/>
            </w:pPr>
            <w:r>
              <w:t>30</w:t>
            </w:r>
            <w:r w:rsidR="0065415E">
              <w:t xml:space="preserve"> minutes</w:t>
            </w:r>
          </w:p>
        </w:tc>
      </w:tr>
      <w:tr w:rsidR="009D19E6" w14:paraId="354A5C6F" w14:textId="3DF08271"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A8073AE" w14:textId="484BB49C" w:rsidR="009D19E6" w:rsidRPr="00F14039" w:rsidRDefault="009D19E6" w:rsidP="009D19E6">
            <w:pPr>
              <w:rPr>
                <w:b w:val="0"/>
                <w:bCs w:val="0"/>
              </w:rPr>
            </w:pPr>
            <w:r>
              <w:t>15-24</w:t>
            </w:r>
          </w:p>
        </w:tc>
        <w:tc>
          <w:tcPr>
            <w:tcW w:w="0" w:type="dxa"/>
          </w:tcPr>
          <w:p w14:paraId="3CE2C3B6" w14:textId="14B0A226" w:rsidR="009D19E6" w:rsidRDefault="009D19E6" w:rsidP="009D19E6">
            <w:pPr>
              <w:cnfStyle w:val="000000100000" w:firstRow="0" w:lastRow="0" w:firstColumn="0" w:lastColumn="0" w:oddVBand="0" w:evenVBand="0" w:oddHBand="1" w:evenHBand="0" w:firstRowFirstColumn="0" w:firstRowLastColumn="0" w:lastRowFirstColumn="0" w:lastRowLastColumn="0"/>
            </w:pPr>
            <w:r>
              <w:t>Coursework</w:t>
            </w:r>
          </w:p>
        </w:tc>
        <w:tc>
          <w:tcPr>
            <w:tcW w:w="0" w:type="dxa"/>
          </w:tcPr>
          <w:p w14:paraId="627AED5D" w14:textId="1CC582F7" w:rsidR="009D19E6" w:rsidRDefault="009D19E6" w:rsidP="009D19E6">
            <w:pPr>
              <w:cnfStyle w:val="000000100000" w:firstRow="0" w:lastRow="0" w:firstColumn="0" w:lastColumn="0" w:oddVBand="0" w:evenVBand="0" w:oddHBand="1" w:evenHBand="0" w:firstRowFirstColumn="0" w:firstRowLastColumn="0" w:lastRowFirstColumn="0" w:lastRowLastColumn="0"/>
            </w:pPr>
            <w:r>
              <w:t>EDI initiative design</w:t>
            </w:r>
          </w:p>
        </w:tc>
        <w:tc>
          <w:tcPr>
            <w:tcW w:w="1436" w:type="dxa"/>
          </w:tcPr>
          <w:p w14:paraId="448EBED7"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20F0F73B" w14:textId="649D975F" w:rsidR="009D19E6" w:rsidRDefault="009D19E6" w:rsidP="009D19E6">
            <w:pPr>
              <w:cnfStyle w:val="000000100000" w:firstRow="0" w:lastRow="0" w:firstColumn="0" w:lastColumn="0" w:oddVBand="0" w:evenVBand="0" w:oddHBand="1" w:evenHBand="0" w:firstRowFirstColumn="0" w:firstRowLastColumn="0" w:lastRowFirstColumn="0" w:lastRowLastColumn="0"/>
            </w:pPr>
            <w:r>
              <w:t>Group/Ind.</w:t>
            </w:r>
          </w:p>
        </w:tc>
        <w:tc>
          <w:tcPr>
            <w:tcW w:w="2217" w:type="dxa"/>
          </w:tcPr>
          <w:p w14:paraId="5749623B" w14:textId="594FCAA8" w:rsidR="009D19E6" w:rsidRDefault="009D19E6" w:rsidP="009D19E6">
            <w:pPr>
              <w:cnfStyle w:val="000000100000" w:firstRow="0" w:lastRow="0" w:firstColumn="0" w:lastColumn="0" w:oddVBand="0" w:evenVBand="0" w:oddHBand="1" w:evenHBand="0" w:firstRowFirstColumn="0" w:firstRowLastColumn="0" w:lastRowFirstColumn="0" w:lastRowLastColumn="0"/>
            </w:pPr>
            <w:r>
              <w:t>3 hours</w:t>
            </w:r>
          </w:p>
        </w:tc>
        <w:tc>
          <w:tcPr>
            <w:tcW w:w="0" w:type="dxa"/>
          </w:tcPr>
          <w:p w14:paraId="4EC8F554" w14:textId="1F43B366" w:rsidR="009D19E6" w:rsidRDefault="009D19E6" w:rsidP="009D19E6">
            <w:pPr>
              <w:cnfStyle w:val="000000100000" w:firstRow="0" w:lastRow="0" w:firstColumn="0" w:lastColumn="0" w:oddVBand="0" w:evenVBand="0" w:oddHBand="1" w:evenHBand="0" w:firstRowFirstColumn="0" w:firstRowLastColumn="0" w:lastRowFirstColumn="0" w:lastRowLastColumn="0"/>
            </w:pPr>
            <w:r>
              <w:t>3</w:t>
            </w:r>
            <w:r w:rsidR="000C2301">
              <w:t>0</w:t>
            </w:r>
            <w:r>
              <w:t xml:space="preserve"> hours</w:t>
            </w:r>
          </w:p>
        </w:tc>
      </w:tr>
      <w:tr w:rsidR="009D19E6" w14:paraId="29B37CE5" w14:textId="3C3C8307" w:rsidTr="00FE5BC2">
        <w:tc>
          <w:tcPr>
            <w:cnfStyle w:val="001000000000" w:firstRow="0" w:lastRow="0" w:firstColumn="1" w:lastColumn="0" w:oddVBand="0" w:evenVBand="0" w:oddHBand="0" w:evenHBand="0" w:firstRowFirstColumn="0" w:firstRowLastColumn="0" w:lastRowFirstColumn="0" w:lastRowLastColumn="0"/>
            <w:tcW w:w="0" w:type="dxa"/>
          </w:tcPr>
          <w:p w14:paraId="53C8341B" w14:textId="12E65469" w:rsidR="009D19E6" w:rsidRDefault="009D19E6" w:rsidP="009D19E6">
            <w:r>
              <w:t>15-22</w:t>
            </w:r>
          </w:p>
        </w:tc>
        <w:tc>
          <w:tcPr>
            <w:tcW w:w="0" w:type="dxa"/>
          </w:tcPr>
          <w:p w14:paraId="4283D590" w14:textId="06E3521E" w:rsidR="009D19E6" w:rsidRDefault="009D19E6" w:rsidP="009D19E6">
            <w:pPr>
              <w:cnfStyle w:val="000000000000" w:firstRow="0" w:lastRow="0" w:firstColumn="0" w:lastColumn="0" w:oddVBand="0" w:evenVBand="0" w:oddHBand="0" w:evenHBand="0" w:firstRowFirstColumn="0" w:firstRowLastColumn="0" w:lastRowFirstColumn="0" w:lastRowLastColumn="0"/>
            </w:pPr>
            <w:r>
              <w:t>Coursework</w:t>
            </w:r>
          </w:p>
        </w:tc>
        <w:tc>
          <w:tcPr>
            <w:tcW w:w="0" w:type="dxa"/>
          </w:tcPr>
          <w:p w14:paraId="56A4C26A" w14:textId="16805EB9" w:rsidR="009D19E6" w:rsidRDefault="009D19E6" w:rsidP="009D19E6">
            <w:pPr>
              <w:cnfStyle w:val="000000000000" w:firstRow="0" w:lastRow="0" w:firstColumn="0" w:lastColumn="0" w:oddVBand="0" w:evenVBand="0" w:oddHBand="0" w:evenHBand="0" w:firstRowFirstColumn="0" w:firstRowLastColumn="0" w:lastRowFirstColumn="0" w:lastRowLastColumn="0"/>
            </w:pPr>
            <w:r>
              <w:t>EDI initiative design</w:t>
            </w:r>
          </w:p>
        </w:tc>
        <w:tc>
          <w:tcPr>
            <w:tcW w:w="1436" w:type="dxa"/>
          </w:tcPr>
          <w:p w14:paraId="09C332D4" w14:textId="10315FF9" w:rsidR="009D19E6" w:rsidRDefault="009D19E6" w:rsidP="009D19E6">
            <w:pPr>
              <w:cnfStyle w:val="000000000000" w:firstRow="0" w:lastRow="0" w:firstColumn="0" w:lastColumn="0" w:oddVBand="0" w:evenVBand="0" w:oddHBand="0" w:evenHBand="0" w:firstRowFirstColumn="0" w:firstRowLastColumn="0" w:lastRowFirstColumn="0" w:lastRowLastColumn="0"/>
            </w:pPr>
            <w:r>
              <w:t>Contact</w:t>
            </w:r>
          </w:p>
        </w:tc>
        <w:tc>
          <w:tcPr>
            <w:tcW w:w="2217" w:type="dxa"/>
          </w:tcPr>
          <w:p w14:paraId="2081AC16" w14:textId="19C7DA81" w:rsidR="009D19E6" w:rsidRDefault="009D19E6" w:rsidP="009D19E6">
            <w:pPr>
              <w:cnfStyle w:val="000000000000" w:firstRow="0" w:lastRow="0" w:firstColumn="0" w:lastColumn="0" w:oddVBand="0" w:evenVBand="0" w:oddHBand="0" w:evenHBand="0" w:firstRowFirstColumn="0" w:firstRowLastColumn="0" w:lastRowFirstColumn="0" w:lastRowLastColumn="0"/>
            </w:pPr>
            <w:r>
              <w:t>1 hour</w:t>
            </w:r>
          </w:p>
        </w:tc>
        <w:tc>
          <w:tcPr>
            <w:tcW w:w="0" w:type="dxa"/>
          </w:tcPr>
          <w:p w14:paraId="787B7C68" w14:textId="0BBB5F00" w:rsidR="009D19E6" w:rsidRDefault="007C16BE" w:rsidP="009D19E6">
            <w:pPr>
              <w:cnfStyle w:val="000000000000" w:firstRow="0" w:lastRow="0" w:firstColumn="0" w:lastColumn="0" w:oddVBand="0" w:evenVBand="0" w:oddHBand="0" w:evenHBand="0" w:firstRowFirstColumn="0" w:firstRowLastColumn="0" w:lastRowFirstColumn="0" w:lastRowLastColumn="0"/>
            </w:pPr>
            <w:r>
              <w:t>8</w:t>
            </w:r>
            <w:r w:rsidR="009D19E6">
              <w:t xml:space="preserve"> hour</w:t>
            </w:r>
            <w:r>
              <w:t>s</w:t>
            </w:r>
          </w:p>
        </w:tc>
      </w:tr>
      <w:tr w:rsidR="009D19E6" w14:paraId="25515BAF" w14:textId="21A3993E" w:rsidTr="00FE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2A111D" w14:textId="389799E6" w:rsidR="009D19E6" w:rsidRDefault="009D19E6" w:rsidP="009D19E6">
            <w:r>
              <w:t>25</w:t>
            </w:r>
          </w:p>
        </w:tc>
        <w:tc>
          <w:tcPr>
            <w:tcW w:w="0" w:type="dxa"/>
          </w:tcPr>
          <w:p w14:paraId="39DF2C20" w14:textId="3F4430C6" w:rsidR="009D19E6" w:rsidRDefault="009D19E6" w:rsidP="009D19E6">
            <w:pPr>
              <w:cnfStyle w:val="000000100000" w:firstRow="0" w:lastRow="0" w:firstColumn="0" w:lastColumn="0" w:oddVBand="0" w:evenVBand="0" w:oddHBand="1" w:evenHBand="0" w:firstRowFirstColumn="0" w:firstRowLastColumn="0" w:lastRowFirstColumn="0" w:lastRowLastColumn="0"/>
            </w:pPr>
            <w:r>
              <w:t>Peer assessment</w:t>
            </w:r>
          </w:p>
        </w:tc>
        <w:tc>
          <w:tcPr>
            <w:tcW w:w="0" w:type="dxa"/>
          </w:tcPr>
          <w:p w14:paraId="41AC9002" w14:textId="6BF38850" w:rsidR="009D19E6" w:rsidRDefault="009D19E6" w:rsidP="009D19E6">
            <w:pPr>
              <w:cnfStyle w:val="000000100000" w:firstRow="0" w:lastRow="0" w:firstColumn="0" w:lastColumn="0" w:oddVBand="0" w:evenVBand="0" w:oddHBand="1" w:evenHBand="0" w:firstRowFirstColumn="0" w:firstRowLastColumn="0" w:lastRowFirstColumn="0" w:lastRowLastColumn="0"/>
            </w:pPr>
            <w:r>
              <w:t>Feedback Fruits</w:t>
            </w:r>
          </w:p>
        </w:tc>
        <w:tc>
          <w:tcPr>
            <w:tcW w:w="1436" w:type="dxa"/>
          </w:tcPr>
          <w:p w14:paraId="01F68E9C" w14:textId="77777777" w:rsidR="009D19E6" w:rsidRDefault="009D19E6" w:rsidP="009D19E6">
            <w:pPr>
              <w:cnfStyle w:val="000000100000" w:firstRow="0" w:lastRow="0" w:firstColumn="0" w:lastColumn="0" w:oddVBand="0" w:evenVBand="0" w:oddHBand="1" w:evenHBand="0" w:firstRowFirstColumn="0" w:firstRowLastColumn="0" w:lastRowFirstColumn="0" w:lastRowLastColumn="0"/>
            </w:pPr>
            <w:r>
              <w:t>Own time</w:t>
            </w:r>
          </w:p>
          <w:p w14:paraId="141D620A" w14:textId="19D6893E" w:rsidR="009D19E6" w:rsidRDefault="009D19E6" w:rsidP="009D19E6">
            <w:pPr>
              <w:cnfStyle w:val="000000100000" w:firstRow="0" w:lastRow="0" w:firstColumn="0" w:lastColumn="0" w:oddVBand="0" w:evenVBand="0" w:oddHBand="1" w:evenHBand="0" w:firstRowFirstColumn="0" w:firstRowLastColumn="0" w:lastRowFirstColumn="0" w:lastRowLastColumn="0"/>
            </w:pPr>
            <w:r>
              <w:t>Individual</w:t>
            </w:r>
          </w:p>
        </w:tc>
        <w:tc>
          <w:tcPr>
            <w:tcW w:w="2217" w:type="dxa"/>
          </w:tcPr>
          <w:p w14:paraId="4646CDC8" w14:textId="7BC523F8" w:rsidR="009D19E6" w:rsidRDefault="008C48AA"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c>
          <w:tcPr>
            <w:tcW w:w="0" w:type="dxa"/>
          </w:tcPr>
          <w:p w14:paraId="1C3AB40C" w14:textId="2E770535" w:rsidR="009D19E6" w:rsidRDefault="008C48AA" w:rsidP="009D19E6">
            <w:pPr>
              <w:cnfStyle w:val="000000100000" w:firstRow="0" w:lastRow="0" w:firstColumn="0" w:lastColumn="0" w:oddVBand="0" w:evenVBand="0" w:oddHBand="1" w:evenHBand="0" w:firstRowFirstColumn="0" w:firstRowLastColumn="0" w:lastRowFirstColumn="0" w:lastRowLastColumn="0"/>
            </w:pPr>
            <w:r>
              <w:t xml:space="preserve">30 </w:t>
            </w:r>
            <w:r w:rsidR="009D19E6">
              <w:t>minutes</w:t>
            </w:r>
          </w:p>
        </w:tc>
      </w:tr>
      <w:tr w:rsidR="0065415E" w14:paraId="0108A21A" w14:textId="7DA04404" w:rsidTr="00FE5BC2">
        <w:tc>
          <w:tcPr>
            <w:cnfStyle w:val="001000000000" w:firstRow="0" w:lastRow="0" w:firstColumn="1" w:lastColumn="0" w:oddVBand="0" w:evenVBand="0" w:oddHBand="0" w:evenHBand="0" w:firstRowFirstColumn="0" w:firstRowLastColumn="0" w:lastRowFirstColumn="0" w:lastRowLastColumn="0"/>
            <w:tcW w:w="0" w:type="dxa"/>
          </w:tcPr>
          <w:p w14:paraId="2F5506B4" w14:textId="44F4EA56" w:rsidR="009D19E6" w:rsidRDefault="009D19E6" w:rsidP="009D19E6">
            <w:r>
              <w:t>25</w:t>
            </w:r>
          </w:p>
        </w:tc>
        <w:tc>
          <w:tcPr>
            <w:tcW w:w="0" w:type="dxa"/>
          </w:tcPr>
          <w:p w14:paraId="6BEEE2A8" w14:textId="7996F89E" w:rsidR="009D19E6" w:rsidRDefault="009D19E6" w:rsidP="009D19E6">
            <w:pPr>
              <w:cnfStyle w:val="000000000000" w:firstRow="0" w:lastRow="0" w:firstColumn="0" w:lastColumn="0" w:oddVBand="0" w:evenVBand="0" w:oddHBand="0" w:evenHBand="0" w:firstRowFirstColumn="0" w:firstRowLastColumn="0" w:lastRowFirstColumn="0" w:lastRowLastColumn="0"/>
            </w:pPr>
            <w:r>
              <w:t>Individual Essay</w:t>
            </w:r>
          </w:p>
        </w:tc>
        <w:tc>
          <w:tcPr>
            <w:tcW w:w="0" w:type="dxa"/>
          </w:tcPr>
          <w:p w14:paraId="467A3ADF" w14:textId="15F45699" w:rsidR="009D19E6" w:rsidRDefault="009D19E6" w:rsidP="009D19E6">
            <w:pPr>
              <w:cnfStyle w:val="000000000000" w:firstRow="0" w:lastRow="0" w:firstColumn="0" w:lastColumn="0" w:oddVBand="0" w:evenVBand="0" w:oddHBand="0" w:evenHBand="0" w:firstRowFirstColumn="0" w:firstRowLastColumn="0" w:lastRowFirstColumn="0" w:lastRowLastColumn="0"/>
            </w:pPr>
            <w:r>
              <w:t>Reflecting and writing</w:t>
            </w:r>
          </w:p>
        </w:tc>
        <w:tc>
          <w:tcPr>
            <w:tcW w:w="1436" w:type="dxa"/>
          </w:tcPr>
          <w:p w14:paraId="36D8C9B0" w14:textId="77777777" w:rsidR="009D19E6" w:rsidRDefault="009D19E6" w:rsidP="009D19E6">
            <w:pPr>
              <w:cnfStyle w:val="000000000000" w:firstRow="0" w:lastRow="0" w:firstColumn="0" w:lastColumn="0" w:oddVBand="0" w:evenVBand="0" w:oddHBand="0" w:evenHBand="0" w:firstRowFirstColumn="0" w:firstRowLastColumn="0" w:lastRowFirstColumn="0" w:lastRowLastColumn="0"/>
            </w:pPr>
            <w:r>
              <w:t>Own time</w:t>
            </w:r>
          </w:p>
          <w:p w14:paraId="5A314FF5" w14:textId="2B1ACD0C" w:rsidR="009D19E6" w:rsidRDefault="009D19E6" w:rsidP="009D19E6">
            <w:pPr>
              <w:cnfStyle w:val="000000000000" w:firstRow="0" w:lastRow="0" w:firstColumn="0" w:lastColumn="0" w:oddVBand="0" w:evenVBand="0" w:oddHBand="0" w:evenHBand="0" w:firstRowFirstColumn="0" w:firstRowLastColumn="0" w:lastRowFirstColumn="0" w:lastRowLastColumn="0"/>
            </w:pPr>
            <w:r>
              <w:t>Individual</w:t>
            </w:r>
          </w:p>
        </w:tc>
        <w:tc>
          <w:tcPr>
            <w:tcW w:w="2217" w:type="dxa"/>
          </w:tcPr>
          <w:p w14:paraId="30D546C4" w14:textId="00B055BC" w:rsidR="009D19E6" w:rsidRDefault="009D19E6" w:rsidP="009D19E6">
            <w:pPr>
              <w:cnfStyle w:val="000000000000" w:firstRow="0" w:lastRow="0" w:firstColumn="0" w:lastColumn="0" w:oddVBand="0" w:evenVBand="0" w:oddHBand="0" w:evenHBand="0" w:firstRowFirstColumn="0" w:firstRowLastColumn="0" w:lastRowFirstColumn="0" w:lastRowLastColumn="0"/>
            </w:pPr>
            <w:r>
              <w:t>10 hours</w:t>
            </w:r>
          </w:p>
        </w:tc>
        <w:tc>
          <w:tcPr>
            <w:tcW w:w="0" w:type="dxa"/>
          </w:tcPr>
          <w:p w14:paraId="085E536E" w14:textId="24480903" w:rsidR="009D19E6" w:rsidRDefault="009D19E6" w:rsidP="009D19E6">
            <w:pPr>
              <w:cnfStyle w:val="000000000000" w:firstRow="0" w:lastRow="0" w:firstColumn="0" w:lastColumn="0" w:oddVBand="0" w:evenVBand="0" w:oddHBand="0" w:evenHBand="0" w:firstRowFirstColumn="0" w:firstRowLastColumn="0" w:lastRowFirstColumn="0" w:lastRowLastColumn="0"/>
            </w:pPr>
            <w:r>
              <w:t>10 hours</w:t>
            </w:r>
          </w:p>
        </w:tc>
      </w:tr>
    </w:tbl>
    <w:p w14:paraId="6D1A94C7" w14:textId="025203AC" w:rsidR="00713F90" w:rsidRDefault="008C3554" w:rsidP="004F1C09">
      <w:r>
        <w:t xml:space="preserve">Note that this does not total 125 hours. This is intentional </w:t>
      </w:r>
      <w:r w:rsidR="00B03223">
        <w:t xml:space="preserve">and </w:t>
      </w:r>
      <w:proofErr w:type="gramStart"/>
      <w:r w:rsidR="00B03223">
        <w:t>takes into account</w:t>
      </w:r>
      <w:proofErr w:type="gramEnd"/>
      <w:r w:rsidR="00B03223">
        <w:t xml:space="preserve"> that some students may choose to spend additional time on some topics, others may need to allow additional time for reading, writing or reflection</w:t>
      </w:r>
      <w:r w:rsidR="00515263">
        <w:t>, and some groups may work together more efficiently than others</w:t>
      </w:r>
      <w:r w:rsidR="00DC589C">
        <w:t>. Students who</w:t>
      </w:r>
      <w:r w:rsidR="00401673">
        <w:t xml:space="preserve"> </w:t>
      </w:r>
      <w:r w:rsidR="00ED6E79">
        <w:t>find they</w:t>
      </w:r>
      <w:r w:rsidR="00401673">
        <w:t xml:space="preserve"> are regularly spending more than 25% </w:t>
      </w:r>
      <w:r w:rsidR="0056160C">
        <w:t xml:space="preserve">additional time on tasks </w:t>
      </w:r>
      <w:r w:rsidR="00ED6E79">
        <w:t>should</w:t>
      </w:r>
      <w:r w:rsidR="0056160C">
        <w:t xml:space="preserve"> contact the module leader </w:t>
      </w:r>
      <w:r w:rsidR="00ED6E79">
        <w:t>for</w:t>
      </w:r>
      <w:r w:rsidR="0056160C">
        <w:t xml:space="preserve"> </w:t>
      </w:r>
      <w:r w:rsidR="00DC589C">
        <w:t xml:space="preserve">support </w:t>
      </w:r>
      <w:r w:rsidR="00ED6E79">
        <w:t>and so</w:t>
      </w:r>
      <w:r w:rsidR="00AD191A">
        <w:t xml:space="preserve"> t</w:t>
      </w:r>
      <w:r w:rsidR="00DC589C">
        <w:t>he</w:t>
      </w:r>
      <w:r w:rsidR="00AD191A">
        <w:t xml:space="preserve"> set</w:t>
      </w:r>
      <w:r w:rsidR="00DC589C">
        <w:t xml:space="preserve"> workload </w:t>
      </w:r>
      <w:r w:rsidR="00AD191A">
        <w:t>and time estimates can be reviewed.</w:t>
      </w:r>
    </w:p>
    <w:p w14:paraId="1329A5CE" w14:textId="77777777" w:rsidR="008A6989" w:rsidRDefault="008A6989" w:rsidP="00DA1E55">
      <w:pPr>
        <w:pStyle w:val="Heading2"/>
      </w:pPr>
    </w:p>
    <w:p w14:paraId="69F7848A" w14:textId="6C9E622F" w:rsidR="004853D8" w:rsidRDefault="004853D8" w:rsidP="00DA1E55">
      <w:pPr>
        <w:pStyle w:val="Heading2"/>
      </w:pPr>
      <w:r>
        <w:t>Assessment</w:t>
      </w:r>
    </w:p>
    <w:p w14:paraId="57786198" w14:textId="77777777" w:rsidR="008A6989" w:rsidRDefault="008A6989" w:rsidP="00B01408">
      <w:pPr>
        <w:pStyle w:val="Heading3"/>
      </w:pPr>
    </w:p>
    <w:p w14:paraId="4C134CBD" w14:textId="3FCA85B6" w:rsidR="00DA1E55" w:rsidRDefault="008A4343" w:rsidP="00B01408">
      <w:pPr>
        <w:pStyle w:val="Heading3"/>
      </w:pPr>
      <w:r>
        <w:t>40% - Curated discussion of reflective logbook</w:t>
      </w:r>
    </w:p>
    <w:p w14:paraId="6233D234" w14:textId="6A659B8C" w:rsidR="00823594" w:rsidRDefault="006520F2" w:rsidP="00DA1E55">
      <w:r>
        <w:tab/>
      </w:r>
      <w:r w:rsidR="008811D1" w:rsidRPr="008811D1">
        <w:t>Students will write in their</w:t>
      </w:r>
      <w:r w:rsidR="00B565A6">
        <w:t xml:space="preserve"> online</w:t>
      </w:r>
      <w:r w:rsidR="008811D1" w:rsidRPr="008811D1">
        <w:t xml:space="preserve"> logbooks at every lecture session, both writing their lecture notes in the logbook and writing a reflection on their learning each week. </w:t>
      </w:r>
      <w:r w:rsidR="00AE3297">
        <w:t xml:space="preserve">These must be included in the module’s online platform such staff can review and provide feedback on the logbooks. </w:t>
      </w:r>
      <w:r w:rsidR="008811D1" w:rsidRPr="008811D1">
        <w:t>Students are further encouraged to write in their logbooks upon reading associated literature (whether the recommended readings or other literature, videos, etc.). Most logbook entries would be expected to take ~</w:t>
      </w:r>
      <w:r w:rsidR="00F40F75">
        <w:t>30</w:t>
      </w:r>
      <w:r w:rsidR="00F40F75" w:rsidRPr="008811D1">
        <w:t xml:space="preserve"> </w:t>
      </w:r>
      <w:r w:rsidR="008811D1" w:rsidRPr="008811D1">
        <w:t xml:space="preserve">minutes and are thus not expected to be in depth. The logbooks enable the students to reflect on their learning </w:t>
      </w:r>
      <w:proofErr w:type="gramStart"/>
      <w:r w:rsidR="008811D1" w:rsidRPr="008811D1">
        <w:t>in order to</w:t>
      </w:r>
      <w:proofErr w:type="gramEnd"/>
      <w:r w:rsidR="008811D1" w:rsidRPr="008811D1">
        <w:t xml:space="preserve"> grow and develop throughout the module. Students should choose 3 of the lectures, or other materials, to write a more </w:t>
      </w:r>
      <w:proofErr w:type="gramStart"/>
      <w:r w:rsidR="008811D1" w:rsidRPr="008811D1">
        <w:t>in depth</w:t>
      </w:r>
      <w:proofErr w:type="gramEnd"/>
      <w:r w:rsidR="008811D1" w:rsidRPr="008811D1">
        <w:t xml:space="preserve"> reflection on, these would be expected to take ~60 minutes each. Once the logbook is completed students will curate a submission, using the text they have already written with additional commentary where required, to demonstrate their growth in EDI knowledge and understanding over the</w:t>
      </w:r>
      <w:r w:rsidR="003736D0">
        <w:t xml:space="preserve"> term</w:t>
      </w:r>
      <w:r w:rsidR="008811D1" w:rsidRPr="008811D1">
        <w:t>. This assesses the following learning outcomes:</w:t>
      </w:r>
    </w:p>
    <w:p w14:paraId="2CA31B17" w14:textId="4728A66C" w:rsidR="00CA629C" w:rsidRPr="00CA629C" w:rsidRDefault="00CA629C" w:rsidP="00CA629C">
      <w:pPr>
        <w:numPr>
          <w:ilvl w:val="0"/>
          <w:numId w:val="18"/>
        </w:numPr>
      </w:pPr>
      <w:r w:rsidRPr="00CA629C">
        <w:t xml:space="preserve">Identify and evaluate key issues surrounding equality, diversity and inclusion in engineering, STEM and wider </w:t>
      </w:r>
      <w:proofErr w:type="gramStart"/>
      <w:r w:rsidRPr="00CA629C">
        <w:t>society</w:t>
      </w:r>
      <w:proofErr w:type="gramEnd"/>
    </w:p>
    <w:p w14:paraId="085304B8" w14:textId="77777777" w:rsidR="00CA629C" w:rsidRPr="00CA629C" w:rsidRDefault="00CA629C" w:rsidP="00CA629C">
      <w:pPr>
        <w:numPr>
          <w:ilvl w:val="0"/>
          <w:numId w:val="18"/>
        </w:numPr>
      </w:pPr>
      <w:r w:rsidRPr="00CA629C">
        <w:t xml:space="preserve">Evaluate one’s own positionality and personal development as well as changes to thinking through reflective </w:t>
      </w:r>
      <w:proofErr w:type="gramStart"/>
      <w:r w:rsidRPr="00CA629C">
        <w:t>practice</w:t>
      </w:r>
      <w:proofErr w:type="gramEnd"/>
    </w:p>
    <w:p w14:paraId="73E8C5A1" w14:textId="1CC4DCCB" w:rsidR="00CA629C" w:rsidRPr="00CA629C" w:rsidRDefault="00CA629C" w:rsidP="00CA629C">
      <w:r w:rsidRPr="00CA629C">
        <w:t xml:space="preserve">As the logbook will be used throughout the </w:t>
      </w:r>
      <w:r w:rsidR="00144739">
        <w:t xml:space="preserve">taught aspect of the </w:t>
      </w:r>
      <w:r w:rsidRPr="00CA629C">
        <w:t>module it will also touch on all other learning outcomes, with students selecting which areas to discuss.</w:t>
      </w:r>
    </w:p>
    <w:p w14:paraId="43F2B9EF" w14:textId="77777777" w:rsidR="00CA629C" w:rsidRPr="00CA629C" w:rsidRDefault="00CA629C" w:rsidP="00CA629C">
      <w:r w:rsidRPr="00CA629C">
        <w:t>The logbook will be assessed using different mark schemes for ME3 and ME4 students.</w:t>
      </w:r>
      <w:r w:rsidRPr="00CA629C">
        <w:br/>
      </w:r>
      <w:r w:rsidRPr="00CA629C">
        <w:br/>
        <w:t>Both cohorts will be expected to show their knowledge and understanding of EDI issues as well as their own positionality, additionally ME4 students will be required to relate their own positionality and reflective growth to that of the EDI policy of at least two organisations (e.g. the university and a company they have an interest in) or a change in legal requirements. Students completing this additional requirement should consider;</w:t>
      </w:r>
      <w:r w:rsidRPr="00CA629C">
        <w:br/>
        <w:t>- Is their own growth and perspective reflected in that of the organisations discussed?</w:t>
      </w:r>
      <w:r w:rsidRPr="00CA629C">
        <w:br/>
        <w:t>- What are the implications of the correlation, or lack thereof?</w:t>
      </w:r>
      <w:r w:rsidRPr="00CA629C">
        <w:br/>
        <w:t>- What actions could they take based on the knowledge gained from this comparative process?</w:t>
      </w:r>
    </w:p>
    <w:p w14:paraId="367B572D" w14:textId="4EA39432" w:rsidR="0035333B" w:rsidRDefault="00CA629C" w:rsidP="00FF2D3B">
      <w:r w:rsidRPr="00CA629C">
        <w:t>Maximum of four A4 pages. It is advised that only ~500 words should be “new” for the curation, the rest coming from the logbook entries made throughout the module. This is intended to minimise student workload, especially towards the end of term where peaks are often experienced.</w:t>
      </w:r>
      <w:r w:rsidR="00FD173B">
        <w:t xml:space="preserve"> Students will be required to make it clear which parts of the submission are “new</w:t>
      </w:r>
      <w:proofErr w:type="gramStart"/>
      <w:r w:rsidR="00FD173B">
        <w:t>”</w:t>
      </w:r>
      <w:proofErr w:type="gramEnd"/>
      <w:r w:rsidR="00FD173B">
        <w:t xml:space="preserve"> and which are taken directly from their logbook.</w:t>
      </w:r>
      <w:r w:rsidR="00676303">
        <w:t xml:space="preserve"> </w:t>
      </w:r>
      <w:r w:rsidR="001161E9" w:rsidRPr="001161E9">
        <w:t xml:space="preserve">The proposed submission date is week </w:t>
      </w:r>
      <w:r w:rsidR="0056165B">
        <w:t>11</w:t>
      </w:r>
      <w:r w:rsidR="001161E9" w:rsidRPr="001161E9">
        <w:t>, however, we can discuss this with the students taking the module to agree a date which is appropriate given their other workload.</w:t>
      </w:r>
      <w:r w:rsidR="001161E9">
        <w:t xml:space="preserve"> </w:t>
      </w:r>
    </w:p>
    <w:p w14:paraId="3F433486" w14:textId="5FACEFC6" w:rsidR="008A4343" w:rsidRDefault="008A4343" w:rsidP="00B01408">
      <w:pPr>
        <w:pStyle w:val="Heading3"/>
      </w:pPr>
      <w:r>
        <w:t>40% - Bi-weekly group tasks</w:t>
      </w:r>
    </w:p>
    <w:p w14:paraId="3CCD9920" w14:textId="6D917342" w:rsidR="007811E3" w:rsidRPr="007811E3" w:rsidRDefault="007811E3" w:rsidP="007811E3">
      <w:r>
        <w:t xml:space="preserve">Students will work in small groups during term 2, supported by </w:t>
      </w:r>
      <w:r w:rsidR="004A2463">
        <w:t xml:space="preserve">mandatory </w:t>
      </w:r>
      <w:r>
        <w:t xml:space="preserve">weekly 1 hour </w:t>
      </w:r>
      <w:r w:rsidR="00DC57C5">
        <w:t xml:space="preserve">tutorial/supervision </w:t>
      </w:r>
      <w:r>
        <w:t xml:space="preserve">sessions where the students will be timetabled to work together as well as accessing support from the module leaders and other specialists. </w:t>
      </w:r>
      <w:r w:rsidR="00887E4E">
        <w:t xml:space="preserve">Students will report back to the module teaching staff about progress on a weekly basis. </w:t>
      </w:r>
      <w:r>
        <w:t>During th</w:t>
      </w:r>
      <w:r w:rsidR="00887E4E">
        <w:t>e term 2 coursework period,</w:t>
      </w:r>
      <w:r>
        <w:t xml:space="preserve"> the </w:t>
      </w:r>
      <w:r>
        <w:lastRenderedPageBreak/>
        <w:t>students will create a series of short group submissions intended to assist them with time management of the work they are undertaking.</w:t>
      </w:r>
    </w:p>
    <w:p w14:paraId="367829FB" w14:textId="77777777" w:rsidR="007811E3" w:rsidRPr="007811E3" w:rsidRDefault="007811E3" w:rsidP="007811E3">
      <w:pPr>
        <w:pStyle w:val="ListParagraph"/>
        <w:numPr>
          <w:ilvl w:val="0"/>
          <w:numId w:val="3"/>
        </w:numPr>
      </w:pPr>
      <w:r>
        <w:t xml:space="preserve">Justify your chosen area of initiative [Maximum of 2 sides of A4] – week </w:t>
      </w:r>
      <w:proofErr w:type="gramStart"/>
      <w:r>
        <w:t>17</w:t>
      </w:r>
      <w:proofErr w:type="gramEnd"/>
    </w:p>
    <w:p w14:paraId="3AEF555B" w14:textId="38C5A078" w:rsidR="007811E3" w:rsidRPr="007811E3" w:rsidRDefault="007811E3" w:rsidP="007811E3">
      <w:pPr>
        <w:pStyle w:val="ListParagraph"/>
        <w:numPr>
          <w:ilvl w:val="0"/>
          <w:numId w:val="3"/>
        </w:numPr>
      </w:pPr>
      <w:r w:rsidRPr="007811E3">
        <w:t>Design the initiative [</w:t>
      </w:r>
      <w:proofErr w:type="gramStart"/>
      <w:r w:rsidR="00085ED1">
        <w:t>5 minute</w:t>
      </w:r>
      <w:proofErr w:type="gramEnd"/>
      <w:r w:rsidR="00085ED1">
        <w:t xml:space="preserve"> presentation</w:t>
      </w:r>
      <w:r w:rsidRPr="007811E3">
        <w:t>] – week 19</w:t>
      </w:r>
    </w:p>
    <w:p w14:paraId="0AAA4F5D" w14:textId="77777777" w:rsidR="007811E3" w:rsidRPr="007811E3" w:rsidRDefault="007811E3" w:rsidP="007811E3">
      <w:pPr>
        <w:pStyle w:val="ListParagraph"/>
        <w:numPr>
          <w:ilvl w:val="0"/>
          <w:numId w:val="3"/>
        </w:numPr>
      </w:pPr>
      <w:r w:rsidRPr="007811E3">
        <w:t xml:space="preserve">Plan the evaluation of this initiative [Exemplar evaluation methodology framework, e.g. questionnaire, plus 500 words explanatory commentary] – week </w:t>
      </w:r>
      <w:proofErr w:type="gramStart"/>
      <w:r w:rsidRPr="007811E3">
        <w:t>21</w:t>
      </w:r>
      <w:proofErr w:type="gramEnd"/>
    </w:p>
    <w:p w14:paraId="42B36B51" w14:textId="77777777" w:rsidR="007811E3" w:rsidRPr="007811E3" w:rsidRDefault="007811E3" w:rsidP="007811E3">
      <w:pPr>
        <w:pStyle w:val="ListParagraph"/>
        <w:numPr>
          <w:ilvl w:val="0"/>
          <w:numId w:val="3"/>
        </w:numPr>
      </w:pPr>
      <w:r>
        <w:t xml:space="preserve">Develop communications strategy and materials [Poster/Video to advertise initiative to funders or participants, plus 500 words on overall strategy] – week </w:t>
      </w:r>
      <w:proofErr w:type="gramStart"/>
      <w:r>
        <w:t>23</w:t>
      </w:r>
      <w:proofErr w:type="gramEnd"/>
    </w:p>
    <w:p w14:paraId="7828D5AB" w14:textId="3241EE61" w:rsidR="007811E3" w:rsidRPr="007811E3" w:rsidRDefault="007811E3" w:rsidP="007811E3">
      <w:r w:rsidRPr="007811E3">
        <w:t xml:space="preserve">Throughout these tasks students should </w:t>
      </w:r>
      <w:proofErr w:type="gramStart"/>
      <w:r w:rsidRPr="007811E3">
        <w:t>consider:</w:t>
      </w:r>
      <w:proofErr w:type="gramEnd"/>
      <w:r w:rsidRPr="007811E3">
        <w:t xml:space="preserve"> who does this help, who does it exclude, how is it impacted by positionality of designers and setting, how is it constrained by budget / recruitment / risks, and what are the anticipated and desired outcomes in relationship to published literature. </w:t>
      </w:r>
      <w:r w:rsidR="00DF59A2">
        <w:t xml:space="preserve">Students will be </w:t>
      </w:r>
      <w:r w:rsidR="000A26A4">
        <w:t xml:space="preserve">given time and budget constraints </w:t>
      </w:r>
      <w:proofErr w:type="gramStart"/>
      <w:r w:rsidR="000A26A4">
        <w:t>in order to</w:t>
      </w:r>
      <w:proofErr w:type="gramEnd"/>
      <w:r w:rsidR="000A26A4">
        <w:t xml:space="preserve"> limit the </w:t>
      </w:r>
      <w:r w:rsidR="00624F00">
        <w:t>scope of the initiative</w:t>
      </w:r>
      <w:r w:rsidR="000A26A4">
        <w:t xml:space="preserve"> designs to</w:t>
      </w:r>
      <w:r w:rsidR="00624F00">
        <w:t xml:space="preserve"> something of implementable size, but also to limit coursework workload.</w:t>
      </w:r>
      <w:r w:rsidR="000A26A4">
        <w:t xml:space="preserve"> </w:t>
      </w:r>
      <w:r w:rsidRPr="007811E3">
        <w:t>Cumulatively these 4 tasks assess the following learning outcomes:</w:t>
      </w:r>
    </w:p>
    <w:p w14:paraId="5199F9C1" w14:textId="77777777" w:rsidR="007811E3" w:rsidRPr="007811E3" w:rsidRDefault="007811E3" w:rsidP="007811E3">
      <w:pPr>
        <w:pStyle w:val="ListParagraph"/>
        <w:numPr>
          <w:ilvl w:val="0"/>
          <w:numId w:val="3"/>
        </w:numPr>
      </w:pPr>
      <w:r w:rsidRPr="007811E3">
        <w:t xml:space="preserve">Identify and evaluate actionable methods of embedding EDI into organisations in or relating to </w:t>
      </w:r>
      <w:proofErr w:type="gramStart"/>
      <w:r w:rsidRPr="007811E3">
        <w:t>engineering</w:t>
      </w:r>
      <w:proofErr w:type="gramEnd"/>
    </w:p>
    <w:p w14:paraId="1B0F4C0A" w14:textId="77777777" w:rsidR="007811E3" w:rsidRPr="007811E3" w:rsidRDefault="007811E3" w:rsidP="007811E3">
      <w:pPr>
        <w:pStyle w:val="ListParagraph"/>
        <w:numPr>
          <w:ilvl w:val="0"/>
          <w:numId w:val="3"/>
        </w:numPr>
      </w:pPr>
      <w:r w:rsidRPr="007811E3">
        <w:t xml:space="preserve">Create an initiative at Imperial or an external partner (such as a school or engineering business), with a specific target relating to improving EDI in </w:t>
      </w:r>
      <w:proofErr w:type="gramStart"/>
      <w:r w:rsidRPr="007811E3">
        <w:t>engineering</w:t>
      </w:r>
      <w:proofErr w:type="gramEnd"/>
    </w:p>
    <w:p w14:paraId="34E4D6D4" w14:textId="77777777" w:rsidR="007811E3" w:rsidRPr="007811E3" w:rsidRDefault="007811E3" w:rsidP="007811E3">
      <w:pPr>
        <w:pStyle w:val="ListParagraph"/>
        <w:numPr>
          <w:ilvl w:val="0"/>
          <w:numId w:val="3"/>
        </w:numPr>
      </w:pPr>
      <w:r w:rsidRPr="007811E3">
        <w:t xml:space="preserve">Develop plans to critically assess the impact of this initiative through qualitative and quantitative measures and communicate </w:t>
      </w:r>
      <w:proofErr w:type="gramStart"/>
      <w:r w:rsidRPr="007811E3">
        <w:t>results</w:t>
      </w:r>
      <w:proofErr w:type="gramEnd"/>
    </w:p>
    <w:p w14:paraId="5B68C8E4" w14:textId="77777777" w:rsidR="007C4C1F" w:rsidRDefault="007C4C1F" w:rsidP="00B01408">
      <w:pPr>
        <w:pStyle w:val="Heading3"/>
      </w:pPr>
    </w:p>
    <w:p w14:paraId="76346438" w14:textId="7BBEA264" w:rsidR="008A4343" w:rsidRDefault="008A4343" w:rsidP="00B01408">
      <w:pPr>
        <w:pStyle w:val="Heading3"/>
      </w:pPr>
      <w:r>
        <w:t>20% - Individual reflective essay</w:t>
      </w:r>
    </w:p>
    <w:p w14:paraId="1A0E3D7D" w14:textId="77777777" w:rsidR="00A369B8" w:rsidRPr="00A369B8" w:rsidRDefault="00A369B8" w:rsidP="00A369B8">
      <w:r w:rsidRPr="00A369B8">
        <w:t xml:space="preserve">Peer assessment/review, i.e. the grading of another person’s input, is often requested by students </w:t>
      </w:r>
      <w:proofErr w:type="gramStart"/>
      <w:r w:rsidRPr="00A369B8">
        <w:t>in order to</w:t>
      </w:r>
      <w:proofErr w:type="gramEnd"/>
      <w:r w:rsidRPr="00A369B8">
        <w:t xml:space="preserve"> make the mark allocation of group work fairer relative to the workload distribution. However, there are known EDI related issues with peer assessment thus this module takes a slightly unusual approach to it </w:t>
      </w:r>
      <w:proofErr w:type="gramStart"/>
      <w:r w:rsidRPr="00A369B8">
        <w:t>in order to</w:t>
      </w:r>
      <w:proofErr w:type="gramEnd"/>
      <w:r w:rsidRPr="00A369B8">
        <w:t xml:space="preserve"> balance fairness and equality.</w:t>
      </w:r>
    </w:p>
    <w:p w14:paraId="2F599304" w14:textId="6138B23E" w:rsidR="00A369B8" w:rsidRPr="00A369B8" w:rsidRDefault="00A369B8" w:rsidP="00A369B8">
      <w:r w:rsidRPr="00A369B8">
        <w:t xml:space="preserve">Students will still carry out a peer assessment, but this will be formative. All group members will rate and give feedback on the contributions of their </w:t>
      </w:r>
      <w:proofErr w:type="gramStart"/>
      <w:r w:rsidRPr="00A369B8">
        <w:t>team mates</w:t>
      </w:r>
      <w:proofErr w:type="gramEnd"/>
      <w:r w:rsidRPr="00A369B8">
        <w:t xml:space="preserve"> using a structured template to ensure all team members receive similar amounts of feedback.</w:t>
      </w:r>
      <w:r w:rsidR="00B04C1F">
        <w:t xml:space="preserve"> Not giving feedback </w:t>
      </w:r>
      <w:r w:rsidR="00C61373">
        <w:t>via the formative submission will result in a deduction of marks on the reflective essay submission.</w:t>
      </w:r>
      <w:r w:rsidRPr="00A369B8">
        <w:t xml:space="preserve"> Students will receive their formative peer feedback</w:t>
      </w:r>
      <w:r w:rsidR="001943BF">
        <w:t xml:space="preserve"> following review by module </w:t>
      </w:r>
      <w:proofErr w:type="gramStart"/>
      <w:r w:rsidR="001943BF">
        <w:t>leaders</w:t>
      </w:r>
      <w:r w:rsidRPr="00A369B8">
        <w:t xml:space="preserve"> </w:t>
      </w:r>
      <w:r w:rsidR="001943BF">
        <w:t>.</w:t>
      </w:r>
      <w:proofErr w:type="gramEnd"/>
      <w:r w:rsidR="001943BF">
        <w:t xml:space="preserve"> B</w:t>
      </w:r>
      <w:r w:rsidRPr="00A369B8">
        <w:t xml:space="preserve">ased on </w:t>
      </w:r>
      <w:proofErr w:type="gramStart"/>
      <w:r w:rsidRPr="00A369B8">
        <w:t>this students</w:t>
      </w:r>
      <w:proofErr w:type="gramEnd"/>
      <w:r w:rsidRPr="00A369B8">
        <w:t xml:space="preserve"> will write an essay</w:t>
      </w:r>
      <w:r w:rsidR="00AA5B5A">
        <w:t>, including a summary of the peer scores given,</w:t>
      </w:r>
      <w:r w:rsidRPr="00A369B8">
        <w:t xml:space="preserve"> reflecting on;</w:t>
      </w:r>
    </w:p>
    <w:p w14:paraId="1A69D98C" w14:textId="77777777" w:rsidR="00A369B8" w:rsidRPr="00A369B8" w:rsidRDefault="00A369B8" w:rsidP="00A369B8">
      <w:pPr>
        <w:numPr>
          <w:ilvl w:val="0"/>
          <w:numId w:val="21"/>
        </w:numPr>
        <w:spacing w:after="0"/>
      </w:pPr>
      <w:r>
        <w:t xml:space="preserve">their peer mark, including whether they perceive it to be fair and </w:t>
      </w:r>
      <w:proofErr w:type="gramStart"/>
      <w:r>
        <w:t>accurate</w:t>
      </w:r>
      <w:proofErr w:type="gramEnd"/>
    </w:p>
    <w:p w14:paraId="69CB8235" w14:textId="451B5FC4" w:rsidR="00A369B8" w:rsidRPr="00A369B8" w:rsidRDefault="00A369B8" w:rsidP="00A369B8">
      <w:pPr>
        <w:numPr>
          <w:ilvl w:val="0"/>
          <w:numId w:val="21"/>
        </w:numPr>
        <w:spacing w:after="0"/>
      </w:pPr>
      <w:r>
        <w:t>their own positionality</w:t>
      </w:r>
      <w:r w:rsidR="1449EF7C">
        <w:t>, so far as students are comfortable in disclosing it to the module leaders/assessors,</w:t>
      </w:r>
      <w:r>
        <w:t xml:space="preserve"> and how this will have impacted their interactions with the </w:t>
      </w:r>
      <w:proofErr w:type="gramStart"/>
      <w:r>
        <w:t>team</w:t>
      </w:r>
      <w:proofErr w:type="gramEnd"/>
    </w:p>
    <w:p w14:paraId="3F4F2DDB" w14:textId="77777777" w:rsidR="00A369B8" w:rsidRPr="00A369B8" w:rsidRDefault="00A369B8" w:rsidP="00A369B8">
      <w:pPr>
        <w:numPr>
          <w:ilvl w:val="0"/>
          <w:numId w:val="21"/>
        </w:numPr>
        <w:spacing w:after="0"/>
      </w:pPr>
      <w:r w:rsidRPr="00A369B8">
        <w:t xml:space="preserve">their </w:t>
      </w:r>
      <w:proofErr w:type="gramStart"/>
      <w:r w:rsidRPr="00A369B8">
        <w:t>team mates’</w:t>
      </w:r>
      <w:proofErr w:type="gramEnd"/>
      <w:r w:rsidRPr="00A369B8">
        <w:t xml:space="preserve"> perceived positionality and how this will have affected their perceptions</w:t>
      </w:r>
    </w:p>
    <w:p w14:paraId="5B9EF509" w14:textId="46639D10" w:rsidR="00A369B8" w:rsidRDefault="00A369B8" w:rsidP="00A369B8">
      <w:pPr>
        <w:numPr>
          <w:ilvl w:val="0"/>
          <w:numId w:val="21"/>
        </w:numPr>
        <w:spacing w:after="0"/>
      </w:pPr>
      <w:r w:rsidRPr="00A369B8">
        <w:t>what they could do, with respect to EDI, to ensure a team had balanced peer assessment marks / distribution of workload in the future</w:t>
      </w:r>
    </w:p>
    <w:p w14:paraId="768D38EA" w14:textId="77777777" w:rsidR="00A369B8" w:rsidRPr="00A369B8" w:rsidRDefault="00A369B8" w:rsidP="00A369B8">
      <w:pPr>
        <w:spacing w:after="0"/>
        <w:ind w:left="720"/>
      </w:pPr>
    </w:p>
    <w:p w14:paraId="7C2B493C" w14:textId="77777777" w:rsidR="00A369B8" w:rsidRPr="00A369B8" w:rsidRDefault="00A369B8" w:rsidP="00A369B8">
      <w:r w:rsidRPr="00A369B8">
        <w:t xml:space="preserve">This assesses the following learning outcome: Evaluate one’s own positionality and personal development as well as changes to thinking through reflective </w:t>
      </w:r>
      <w:proofErr w:type="gramStart"/>
      <w:r w:rsidRPr="00A369B8">
        <w:t>practice</w:t>
      </w:r>
      <w:proofErr w:type="gramEnd"/>
    </w:p>
    <w:p w14:paraId="23A58360" w14:textId="77777777" w:rsidR="00A369B8" w:rsidRPr="00A369B8" w:rsidRDefault="00A369B8" w:rsidP="00A369B8">
      <w:r w:rsidRPr="00A369B8">
        <w:t>The essay will be a maximum of two A4 pages.</w:t>
      </w:r>
    </w:p>
    <w:p w14:paraId="1FADC807" w14:textId="234D2AED" w:rsidR="00A369B8" w:rsidRDefault="00A369B8" w:rsidP="00A369B8">
      <w:r w:rsidRPr="00A369B8">
        <w:lastRenderedPageBreak/>
        <w:t>The proposed submission date is week 25, however, we will discuss this with the students taking the module to agree a date which is appropriate given their other workload</w:t>
      </w:r>
      <w:r w:rsidR="009D065C">
        <w:t>. In exceptional circumstances</w:t>
      </w:r>
      <w:r w:rsidR="00C971D5">
        <w:t>, where the team’s essays cumulatively make it clear that one or more team members</w:t>
      </w:r>
      <w:r w:rsidR="00E93558">
        <w:t xml:space="preserve"> have made a significantly smaller or larger contribution</w:t>
      </w:r>
      <w:r w:rsidR="00720D86">
        <w:t xml:space="preserve"> to the group work, the individual essay marks will be adjusted to account for this.</w:t>
      </w:r>
    </w:p>
    <w:p w14:paraId="56535ECD" w14:textId="4E726E75" w:rsidR="009E2A2B" w:rsidRDefault="009E2A2B" w:rsidP="00CC6AAF">
      <w:pPr>
        <w:pStyle w:val="ListParagraph"/>
        <w:ind w:left="0"/>
        <w:rPr>
          <w:rFonts w:eastAsia="Times New Roman"/>
          <w:color w:val="201F1E"/>
          <w:shd w:val="clear" w:color="auto" w:fill="FFFFFF"/>
        </w:rPr>
      </w:pPr>
    </w:p>
    <w:p w14:paraId="61B739BD" w14:textId="2CDCA76C" w:rsidR="001C0167" w:rsidRDefault="001C0167" w:rsidP="002F14F3">
      <w:pPr>
        <w:pStyle w:val="Heading2"/>
        <w:rPr>
          <w:rFonts w:eastAsia="Times New Roman"/>
          <w:shd w:val="clear" w:color="auto" w:fill="FFFFFF"/>
        </w:rPr>
      </w:pPr>
      <w:r>
        <w:rPr>
          <w:rFonts w:eastAsia="Times New Roman"/>
          <w:shd w:val="clear" w:color="auto" w:fill="FFFFFF"/>
        </w:rPr>
        <w:t>Beyond The Module</w:t>
      </w:r>
    </w:p>
    <w:p w14:paraId="5B783D92" w14:textId="77777777" w:rsidR="001C0167" w:rsidRDefault="001C0167" w:rsidP="00CC6AAF">
      <w:pPr>
        <w:pStyle w:val="ListParagraph"/>
        <w:ind w:left="0"/>
        <w:rPr>
          <w:rFonts w:eastAsia="Times New Roman"/>
          <w:color w:val="201F1E"/>
          <w:shd w:val="clear" w:color="auto" w:fill="FFFFFF"/>
        </w:rPr>
      </w:pPr>
    </w:p>
    <w:p w14:paraId="42F6A734" w14:textId="662C02F0" w:rsidR="001C0167" w:rsidRDefault="001C0167" w:rsidP="00CC6AAF">
      <w:pPr>
        <w:pStyle w:val="ListParagraph"/>
        <w:ind w:left="0"/>
        <w:rPr>
          <w:rFonts w:eastAsia="Times New Roman"/>
          <w:color w:val="201F1E"/>
          <w:shd w:val="clear" w:color="auto" w:fill="FFFFFF"/>
        </w:rPr>
      </w:pPr>
      <w:r>
        <w:rPr>
          <w:rFonts w:eastAsia="Times New Roman"/>
          <w:color w:val="201F1E"/>
          <w:shd w:val="clear" w:color="auto" w:fill="FFFFFF"/>
        </w:rPr>
        <w:t xml:space="preserve">The EDI in Engineering module </w:t>
      </w:r>
      <w:r w:rsidR="009E2A2B">
        <w:rPr>
          <w:rFonts w:eastAsia="Times New Roman"/>
          <w:color w:val="201F1E"/>
          <w:shd w:val="clear" w:color="auto" w:fill="FFFFFF"/>
        </w:rPr>
        <w:t xml:space="preserve">is not just about educating our students, but also about empowering our </w:t>
      </w:r>
      <w:proofErr w:type="gramStart"/>
      <w:r w:rsidR="009E2A2B">
        <w:rPr>
          <w:rFonts w:eastAsia="Times New Roman"/>
          <w:color w:val="201F1E"/>
          <w:shd w:val="clear" w:color="auto" w:fill="FFFFFF"/>
        </w:rPr>
        <w:t>students</w:t>
      </w:r>
      <w:proofErr w:type="gramEnd"/>
      <w:r w:rsidR="009E2A2B">
        <w:rPr>
          <w:rFonts w:eastAsia="Times New Roman"/>
          <w:color w:val="201F1E"/>
          <w:shd w:val="clear" w:color="auto" w:fill="FFFFFF"/>
        </w:rPr>
        <w:t xml:space="preserve"> voices and collaborating with them to create change within and beyond the Mechanical Engineering department at Imperial College London. As such, we </w:t>
      </w:r>
      <w:r w:rsidR="00867322">
        <w:rPr>
          <w:rFonts w:eastAsia="Times New Roman"/>
          <w:color w:val="201F1E"/>
          <w:shd w:val="clear" w:color="auto" w:fill="FFFFFF"/>
        </w:rPr>
        <w:t xml:space="preserve">encourage continuing this collaboration and empowerment beyond the module. Our original alumni who developed the module went on to present about it at the Engineering and Product Design Education </w:t>
      </w:r>
      <w:r w:rsidR="00D4546E">
        <w:rPr>
          <w:rFonts w:eastAsia="Times New Roman"/>
          <w:color w:val="201F1E"/>
          <w:shd w:val="clear" w:color="auto" w:fill="FFFFFF"/>
        </w:rPr>
        <w:t xml:space="preserve">conference in Barcelona in 2023. </w:t>
      </w:r>
      <w:r w:rsidR="00401205">
        <w:rPr>
          <w:rFonts w:eastAsia="Times New Roman"/>
          <w:color w:val="201F1E"/>
          <w:shd w:val="clear" w:color="auto" w:fill="FFFFFF"/>
        </w:rPr>
        <w:t xml:space="preserve">This is just one route though; what might you to do create change and how might we help </w:t>
      </w:r>
      <w:proofErr w:type="gramStart"/>
      <w:r w:rsidR="00401205">
        <w:rPr>
          <w:rFonts w:eastAsia="Times New Roman"/>
          <w:color w:val="201F1E"/>
          <w:shd w:val="clear" w:color="auto" w:fill="FFFFFF"/>
        </w:rPr>
        <w:t>you?:</w:t>
      </w:r>
      <w:proofErr w:type="gramEnd"/>
    </w:p>
    <w:p w14:paraId="5F8698C6" w14:textId="77777777" w:rsidR="004D0D77" w:rsidRPr="004D0D77" w:rsidRDefault="00401205" w:rsidP="00401205">
      <w:pPr>
        <w:pStyle w:val="ListParagraph"/>
        <w:numPr>
          <w:ilvl w:val="0"/>
          <w:numId w:val="24"/>
        </w:numPr>
        <w:rPr>
          <w:rFonts w:eastAsia="Times New Roman" w:cstheme="minorHAnsi"/>
          <w:color w:val="201F1E"/>
          <w:shd w:val="clear" w:color="auto" w:fill="FFFFFF"/>
        </w:rPr>
      </w:pPr>
      <w:r>
        <w:rPr>
          <w:rFonts w:eastAsia="Times New Roman"/>
          <w:color w:val="201F1E"/>
          <w:shd w:val="clear" w:color="auto" w:fill="FFFFFF"/>
        </w:rPr>
        <w:t>Imperial’s EDI Seed Fund</w:t>
      </w:r>
    </w:p>
    <w:p w14:paraId="7CEDD3F2" w14:textId="07821B63" w:rsidR="00401205" w:rsidRPr="002F14F3" w:rsidRDefault="0039218A" w:rsidP="002F14F3">
      <w:pPr>
        <w:pStyle w:val="ListParagraph"/>
        <w:numPr>
          <w:ilvl w:val="1"/>
          <w:numId w:val="24"/>
        </w:numPr>
        <w:rPr>
          <w:rFonts w:eastAsia="Times New Roman" w:cstheme="minorHAnsi"/>
          <w:color w:val="201F1E"/>
          <w:shd w:val="clear" w:color="auto" w:fill="FFFFFF"/>
        </w:rPr>
      </w:pPr>
      <w:hyperlink r:id="rId9" w:history="1">
        <w:r w:rsidR="004D0D77" w:rsidRPr="002F14F3">
          <w:rPr>
            <w:rStyle w:val="Hyperlink"/>
            <w:rFonts w:cstheme="minorHAnsi"/>
          </w:rPr>
          <w:t>https://www.imperial.ac.uk/equality/activities/seed-fund/</w:t>
        </w:r>
      </w:hyperlink>
    </w:p>
    <w:p w14:paraId="65390BA1" w14:textId="77777777" w:rsidR="004D0D77" w:rsidRPr="002F14F3" w:rsidRDefault="00401205" w:rsidP="00401205">
      <w:pPr>
        <w:pStyle w:val="ListParagraph"/>
        <w:numPr>
          <w:ilvl w:val="0"/>
          <w:numId w:val="24"/>
        </w:numPr>
        <w:rPr>
          <w:rFonts w:eastAsia="Times New Roman" w:cstheme="minorHAnsi"/>
          <w:color w:val="201F1E"/>
          <w:shd w:val="clear" w:color="auto" w:fill="FFFFFF"/>
        </w:rPr>
      </w:pPr>
      <w:r>
        <w:rPr>
          <w:rFonts w:cstheme="minorHAnsi"/>
        </w:rPr>
        <w:t>President’s Community Fund</w:t>
      </w:r>
    </w:p>
    <w:p w14:paraId="7990B6AB" w14:textId="706B3940" w:rsidR="00401205" w:rsidRPr="002F14F3" w:rsidRDefault="0039218A" w:rsidP="002F14F3">
      <w:pPr>
        <w:pStyle w:val="ListParagraph"/>
        <w:numPr>
          <w:ilvl w:val="1"/>
          <w:numId w:val="24"/>
        </w:numPr>
        <w:rPr>
          <w:rFonts w:eastAsia="Times New Roman" w:cstheme="minorHAnsi"/>
          <w:color w:val="201F1E"/>
          <w:shd w:val="clear" w:color="auto" w:fill="FFFFFF"/>
        </w:rPr>
      </w:pPr>
      <w:hyperlink r:id="rId10" w:history="1">
        <w:r w:rsidR="004D0D77" w:rsidRPr="002F14F3">
          <w:rPr>
            <w:rStyle w:val="Hyperlink"/>
            <w:rFonts w:cstheme="minorHAnsi"/>
          </w:rPr>
          <w:t>https://www.imperial.ac.uk/about/leadership-and-strategy/president/presidents-funds/presidents-community-fund/</w:t>
        </w:r>
      </w:hyperlink>
      <w:r w:rsidR="00401205">
        <w:rPr>
          <w:rFonts w:ascii="Arial" w:hAnsi="Arial" w:cs="Arial"/>
          <w:sz w:val="20"/>
          <w:szCs w:val="20"/>
        </w:rPr>
        <w:t xml:space="preserve"> </w:t>
      </w:r>
    </w:p>
    <w:p w14:paraId="7903AEF9" w14:textId="5D1F2FF3" w:rsidR="000F3DC0" w:rsidRPr="002F14F3" w:rsidRDefault="00401205" w:rsidP="00401205">
      <w:pPr>
        <w:pStyle w:val="ListParagraph"/>
        <w:numPr>
          <w:ilvl w:val="0"/>
          <w:numId w:val="24"/>
        </w:numPr>
        <w:rPr>
          <w:rFonts w:eastAsia="Times New Roman" w:cstheme="minorHAnsi"/>
          <w:color w:val="201F1E"/>
          <w:shd w:val="clear" w:color="auto" w:fill="FFFFFF"/>
        </w:rPr>
      </w:pPr>
      <w:r>
        <w:rPr>
          <w:rFonts w:cstheme="minorHAnsi"/>
        </w:rPr>
        <w:t>Student</w:t>
      </w:r>
      <w:r w:rsidR="000F3DC0">
        <w:rPr>
          <w:rFonts w:cstheme="minorHAnsi"/>
        </w:rPr>
        <w:t xml:space="preserve"> </w:t>
      </w:r>
      <w:r>
        <w:rPr>
          <w:rFonts w:cstheme="minorHAnsi"/>
        </w:rPr>
        <w:t>Shapers Projects</w:t>
      </w:r>
    </w:p>
    <w:p w14:paraId="58922A7E" w14:textId="5A51C74F" w:rsidR="00401205" w:rsidRPr="002F14F3" w:rsidRDefault="0039218A" w:rsidP="002F14F3">
      <w:pPr>
        <w:pStyle w:val="ListParagraph"/>
        <w:numPr>
          <w:ilvl w:val="1"/>
          <w:numId w:val="24"/>
        </w:numPr>
        <w:rPr>
          <w:rFonts w:eastAsia="Times New Roman" w:cstheme="minorHAnsi"/>
          <w:color w:val="201F1E"/>
          <w:shd w:val="clear" w:color="auto" w:fill="FFFFFF"/>
        </w:rPr>
      </w:pPr>
      <w:hyperlink r:id="rId11" w:history="1">
        <w:r w:rsidR="000F3DC0" w:rsidRPr="002F14F3">
          <w:rPr>
            <w:rStyle w:val="Hyperlink"/>
            <w:rFonts w:cstheme="minorHAnsi"/>
          </w:rPr>
          <w:t>https://www.imperial.ac.uk/students/studentshapers/</w:t>
        </w:r>
      </w:hyperlink>
    </w:p>
    <w:p w14:paraId="274DD676" w14:textId="77777777" w:rsidR="000F3DC0" w:rsidRPr="002F14F3" w:rsidRDefault="00133EEF" w:rsidP="00401205">
      <w:pPr>
        <w:pStyle w:val="ListParagraph"/>
        <w:numPr>
          <w:ilvl w:val="0"/>
          <w:numId w:val="24"/>
        </w:numPr>
        <w:rPr>
          <w:rFonts w:eastAsia="Times New Roman" w:cstheme="minorHAnsi"/>
          <w:color w:val="201F1E"/>
          <w:shd w:val="clear" w:color="auto" w:fill="FFFFFF"/>
        </w:rPr>
      </w:pPr>
      <w:r>
        <w:rPr>
          <w:rFonts w:cstheme="minorHAnsi"/>
        </w:rPr>
        <w:t>UROPs</w:t>
      </w:r>
    </w:p>
    <w:p w14:paraId="744DDCAD" w14:textId="459DB329" w:rsidR="00133EEF" w:rsidRPr="002F14F3" w:rsidRDefault="0039218A" w:rsidP="002F14F3">
      <w:pPr>
        <w:pStyle w:val="ListParagraph"/>
        <w:numPr>
          <w:ilvl w:val="1"/>
          <w:numId w:val="24"/>
        </w:numPr>
        <w:rPr>
          <w:rFonts w:eastAsia="Times New Roman" w:cstheme="minorHAnsi"/>
          <w:color w:val="201F1E"/>
          <w:shd w:val="clear" w:color="auto" w:fill="FFFFFF"/>
        </w:rPr>
      </w:pPr>
      <w:hyperlink r:id="rId12" w:history="1">
        <w:r w:rsidR="000F3DC0" w:rsidRPr="000F3DC0">
          <w:rPr>
            <w:rStyle w:val="Hyperlink"/>
            <w:rFonts w:eastAsia="Times New Roman" w:cstheme="minorHAnsi"/>
            <w:shd w:val="clear" w:color="auto" w:fill="FFFFFF"/>
          </w:rPr>
          <w:t>https://www.imperial.ac.uk/urop/</w:t>
        </w:r>
      </w:hyperlink>
      <w:r w:rsidR="00133EEF">
        <w:rPr>
          <w:rFonts w:eastAsia="Times New Roman" w:cstheme="minorHAnsi"/>
          <w:color w:val="201F1E"/>
          <w:shd w:val="clear" w:color="auto" w:fill="FFFFFF"/>
        </w:rPr>
        <w:t xml:space="preserve"> </w:t>
      </w:r>
    </w:p>
    <w:p w14:paraId="6432A907" w14:textId="77777777" w:rsidR="000F3DC0" w:rsidRPr="002F14F3" w:rsidRDefault="002255D4" w:rsidP="00401205">
      <w:pPr>
        <w:pStyle w:val="ListParagraph"/>
        <w:numPr>
          <w:ilvl w:val="0"/>
          <w:numId w:val="24"/>
        </w:numPr>
        <w:rPr>
          <w:rFonts w:eastAsia="Times New Roman" w:cstheme="minorHAnsi"/>
          <w:color w:val="201F1E"/>
          <w:shd w:val="clear" w:color="auto" w:fill="FFFFFF"/>
        </w:rPr>
      </w:pPr>
      <w:r>
        <w:rPr>
          <w:rFonts w:cstheme="minorHAnsi"/>
        </w:rPr>
        <w:t>Imperial’s Festival of Teaching and Learning</w:t>
      </w:r>
    </w:p>
    <w:p w14:paraId="2F08D380" w14:textId="6AF72A0D" w:rsidR="00B97B90" w:rsidRPr="002F14F3" w:rsidRDefault="0039218A" w:rsidP="002F14F3">
      <w:pPr>
        <w:pStyle w:val="ListParagraph"/>
        <w:numPr>
          <w:ilvl w:val="1"/>
          <w:numId w:val="24"/>
        </w:numPr>
        <w:rPr>
          <w:rFonts w:eastAsia="Times New Roman" w:cstheme="minorHAnsi"/>
          <w:color w:val="201F1E"/>
          <w:shd w:val="clear" w:color="auto" w:fill="FFFFFF"/>
        </w:rPr>
      </w:pPr>
      <w:hyperlink r:id="rId13" w:history="1">
        <w:r w:rsidR="000F3DC0" w:rsidRPr="000F3DC0">
          <w:rPr>
            <w:rStyle w:val="Hyperlink"/>
            <w:rFonts w:eastAsia="Times New Roman" w:cstheme="minorHAnsi"/>
          </w:rPr>
          <w:t>https://www.imperial.ac.uk/staff/educational-development/networks-and-events/</w:t>
        </w:r>
      </w:hyperlink>
      <w:r w:rsidR="002255D4">
        <w:rPr>
          <w:rFonts w:eastAsia="Times New Roman" w:cstheme="minorHAnsi"/>
        </w:rPr>
        <w:t xml:space="preserve"> </w:t>
      </w:r>
    </w:p>
    <w:p w14:paraId="17FC407F" w14:textId="77777777" w:rsidR="000F3DC0" w:rsidRPr="002F14F3" w:rsidRDefault="004D0D77" w:rsidP="00401205">
      <w:pPr>
        <w:pStyle w:val="ListParagraph"/>
        <w:numPr>
          <w:ilvl w:val="0"/>
          <w:numId w:val="24"/>
        </w:numPr>
        <w:rPr>
          <w:rFonts w:eastAsia="Times New Roman" w:cstheme="minorHAnsi"/>
          <w:color w:val="201F1E"/>
          <w:shd w:val="clear" w:color="auto" w:fill="FFFFFF"/>
        </w:rPr>
      </w:pPr>
      <w:r>
        <w:rPr>
          <w:rFonts w:cstheme="minorHAnsi"/>
        </w:rPr>
        <w:t>Engineering Education Research Network conference</w:t>
      </w:r>
    </w:p>
    <w:p w14:paraId="68DB4B11" w14:textId="3C91AB6D" w:rsidR="00C45D36" w:rsidRPr="002F14F3" w:rsidRDefault="0039218A" w:rsidP="000F3DC0">
      <w:pPr>
        <w:pStyle w:val="ListParagraph"/>
        <w:numPr>
          <w:ilvl w:val="1"/>
          <w:numId w:val="24"/>
        </w:numPr>
        <w:rPr>
          <w:rFonts w:eastAsia="Times New Roman" w:cstheme="minorHAnsi"/>
          <w:color w:val="201F1E"/>
          <w:shd w:val="clear" w:color="auto" w:fill="FFFFFF"/>
        </w:rPr>
      </w:pPr>
      <w:hyperlink r:id="rId14" w:history="1">
        <w:r w:rsidR="000F3DC0" w:rsidRPr="000F3DC0">
          <w:rPr>
            <w:rStyle w:val="Hyperlink"/>
            <w:rFonts w:eastAsia="Times New Roman" w:cstheme="minorHAnsi"/>
          </w:rPr>
          <w:t>https://epc.ac.uk/network/communities/eern/</w:t>
        </w:r>
      </w:hyperlink>
      <w:r w:rsidR="004D0D77">
        <w:rPr>
          <w:rFonts w:eastAsia="Times New Roman" w:cstheme="minorHAnsi"/>
        </w:rPr>
        <w:t xml:space="preserve"> </w:t>
      </w:r>
    </w:p>
    <w:p w14:paraId="40B40D0B" w14:textId="1B3B4B88" w:rsidR="00865619" w:rsidRPr="002F14F3" w:rsidRDefault="00865619" w:rsidP="00865619">
      <w:pPr>
        <w:pStyle w:val="ListParagraph"/>
        <w:numPr>
          <w:ilvl w:val="0"/>
          <w:numId w:val="24"/>
        </w:numPr>
        <w:rPr>
          <w:rFonts w:eastAsia="Times New Roman" w:cstheme="minorHAnsi"/>
          <w:color w:val="201F1E"/>
          <w:shd w:val="clear" w:color="auto" w:fill="FFFFFF"/>
        </w:rPr>
      </w:pPr>
      <w:r>
        <w:rPr>
          <w:rFonts w:eastAsia="Times New Roman" w:cstheme="minorHAnsi"/>
        </w:rPr>
        <w:t>Engineering and Product Design Education conference</w:t>
      </w:r>
    </w:p>
    <w:p w14:paraId="52F5E6B6" w14:textId="059E3BE0" w:rsidR="007366D5" w:rsidRPr="004C2449" w:rsidRDefault="0039218A" w:rsidP="007366D5">
      <w:pPr>
        <w:pStyle w:val="ListParagraph"/>
        <w:numPr>
          <w:ilvl w:val="1"/>
          <w:numId w:val="24"/>
        </w:numPr>
        <w:rPr>
          <w:rFonts w:eastAsia="Times New Roman" w:cstheme="minorHAnsi"/>
          <w:color w:val="201F1E"/>
          <w:shd w:val="clear" w:color="auto" w:fill="FFFFFF"/>
        </w:rPr>
      </w:pPr>
      <w:hyperlink r:id="rId15" w:history="1">
        <w:r w:rsidR="00865619" w:rsidRPr="001B0A7D">
          <w:rPr>
            <w:rStyle w:val="Hyperlink"/>
            <w:rFonts w:eastAsia="Times New Roman" w:cstheme="minorHAnsi"/>
            <w:shd w:val="clear" w:color="auto" w:fill="FFFFFF"/>
          </w:rPr>
          <w:t>https://epde.info/</w:t>
        </w:r>
      </w:hyperlink>
      <w:r w:rsidR="00865619">
        <w:rPr>
          <w:rFonts w:eastAsia="Times New Roman" w:cstheme="minorHAnsi"/>
          <w:color w:val="201F1E"/>
          <w:shd w:val="clear" w:color="auto" w:fill="FFFFFF"/>
        </w:rPr>
        <w:t xml:space="preserve"> </w:t>
      </w:r>
    </w:p>
    <w:p w14:paraId="3CECD2DB" w14:textId="3B2A6C43" w:rsidR="007366D5" w:rsidRDefault="004C2449" w:rsidP="007366D5">
      <w:pPr>
        <w:rPr>
          <w:rFonts w:eastAsia="Times New Roman" w:cstheme="minorHAnsi"/>
          <w:color w:val="201F1E"/>
          <w:shd w:val="clear" w:color="auto" w:fill="FFFFFF"/>
        </w:rPr>
      </w:pPr>
      <w:r w:rsidRPr="004C2449">
        <w:rPr>
          <w:rFonts w:eastAsia="Times New Roman" w:cstheme="minorHAnsi"/>
          <w:noProof/>
          <w:color w:val="201F1E"/>
          <w:shd w:val="clear" w:color="auto" w:fill="FFFFFF"/>
        </w:rPr>
        <w:lastRenderedPageBreak/>
        <w:drawing>
          <wp:anchor distT="0" distB="0" distL="114300" distR="114300" simplePos="0" relativeHeight="251658240" behindDoc="0" locked="0" layoutInCell="1" allowOverlap="1" wp14:anchorId="658813BD" wp14:editId="665D5983">
            <wp:simplePos x="0" y="0"/>
            <wp:positionH relativeFrom="column">
              <wp:posOffset>-345989</wp:posOffset>
            </wp:positionH>
            <wp:positionV relativeFrom="paragraph">
              <wp:posOffset>17</wp:posOffset>
            </wp:positionV>
            <wp:extent cx="6606828" cy="3520080"/>
            <wp:effectExtent l="0" t="0" r="381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606828" cy="3520080"/>
                    </a:xfrm>
                    <a:prstGeom prst="rect">
                      <a:avLst/>
                    </a:prstGeom>
                  </pic:spPr>
                </pic:pic>
              </a:graphicData>
            </a:graphic>
          </wp:anchor>
        </w:drawing>
      </w:r>
    </w:p>
    <w:p w14:paraId="2A0E8698" w14:textId="77777777" w:rsidR="0039218A" w:rsidRPr="0039218A" w:rsidRDefault="0039218A" w:rsidP="0039218A">
      <w:pPr>
        <w:rPr>
          <w:rFonts w:eastAsia="Times New Roman" w:cstheme="minorHAnsi"/>
        </w:rPr>
      </w:pPr>
    </w:p>
    <w:p w14:paraId="74E915E9" w14:textId="77777777" w:rsidR="0039218A" w:rsidRPr="0039218A" w:rsidRDefault="0039218A" w:rsidP="0039218A">
      <w:pPr>
        <w:rPr>
          <w:rFonts w:eastAsia="Times New Roman" w:cstheme="minorHAnsi"/>
        </w:rPr>
      </w:pPr>
    </w:p>
    <w:p w14:paraId="1F10E0D5" w14:textId="77777777" w:rsidR="0039218A" w:rsidRPr="0039218A" w:rsidRDefault="0039218A" w:rsidP="0039218A">
      <w:pPr>
        <w:rPr>
          <w:rFonts w:eastAsia="Times New Roman" w:cstheme="minorHAnsi"/>
        </w:rPr>
      </w:pPr>
    </w:p>
    <w:p w14:paraId="13518AEA" w14:textId="77777777" w:rsidR="0039218A" w:rsidRPr="0039218A" w:rsidRDefault="0039218A" w:rsidP="0039218A">
      <w:pPr>
        <w:rPr>
          <w:rFonts w:eastAsia="Times New Roman" w:cstheme="minorHAnsi"/>
        </w:rPr>
      </w:pPr>
    </w:p>
    <w:p w14:paraId="68AF3B3D" w14:textId="77777777" w:rsidR="0039218A" w:rsidRPr="0039218A" w:rsidRDefault="0039218A" w:rsidP="0039218A">
      <w:pPr>
        <w:rPr>
          <w:rFonts w:eastAsia="Times New Roman" w:cstheme="minorHAnsi"/>
        </w:rPr>
      </w:pPr>
    </w:p>
    <w:p w14:paraId="4FA253F7" w14:textId="77777777" w:rsidR="0039218A" w:rsidRDefault="0039218A" w:rsidP="0039218A">
      <w:pPr>
        <w:rPr>
          <w:rFonts w:eastAsia="Times New Roman" w:cstheme="minorHAnsi"/>
          <w:color w:val="201F1E"/>
          <w:shd w:val="clear" w:color="auto" w:fill="FFFFFF"/>
        </w:rPr>
      </w:pPr>
    </w:p>
    <w:p w14:paraId="30EFE25F" w14:textId="7DCC28C8" w:rsidR="0039218A" w:rsidRPr="0039218A" w:rsidRDefault="0039218A" w:rsidP="0039218A">
      <w:pPr>
        <w:tabs>
          <w:tab w:val="left" w:pos="7978"/>
        </w:tabs>
        <w:rPr>
          <w:rFonts w:eastAsia="Times New Roman" w:cstheme="minorHAnsi"/>
        </w:rPr>
      </w:pPr>
      <w:r>
        <w:rPr>
          <w:rFonts w:eastAsia="Times New Roman" w:cstheme="minorHAnsi"/>
        </w:rPr>
        <w:tab/>
      </w:r>
    </w:p>
    <w:sectPr w:rsidR="0039218A" w:rsidRPr="00392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785"/>
    <w:multiLevelType w:val="hybridMultilevel"/>
    <w:tmpl w:val="F17CB8AA"/>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A3B91"/>
    <w:multiLevelType w:val="hybridMultilevel"/>
    <w:tmpl w:val="E7EC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37C3A"/>
    <w:multiLevelType w:val="hybridMultilevel"/>
    <w:tmpl w:val="A0A68ACC"/>
    <w:lvl w:ilvl="0" w:tplc="FFFFFFFF">
      <w:start w:val="1"/>
      <w:numFmt w:val="decimal"/>
      <w:lvlText w:val="(%1)"/>
      <w:lvlJc w:val="left"/>
      <w:pPr>
        <w:ind w:left="644" w:hanging="360"/>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271D84"/>
    <w:multiLevelType w:val="hybridMultilevel"/>
    <w:tmpl w:val="B366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646D8"/>
    <w:multiLevelType w:val="hybridMultilevel"/>
    <w:tmpl w:val="FD08B0B6"/>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96D1B"/>
    <w:multiLevelType w:val="hybridMultilevel"/>
    <w:tmpl w:val="F1DC0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24CD9"/>
    <w:multiLevelType w:val="hybridMultilevel"/>
    <w:tmpl w:val="7F8CB532"/>
    <w:lvl w:ilvl="0" w:tplc="BED8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E2D96"/>
    <w:multiLevelType w:val="hybridMultilevel"/>
    <w:tmpl w:val="387C370C"/>
    <w:lvl w:ilvl="0" w:tplc="BED80984">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0650A04"/>
    <w:multiLevelType w:val="multilevel"/>
    <w:tmpl w:val="F6B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2A4C4B"/>
    <w:multiLevelType w:val="hybridMultilevel"/>
    <w:tmpl w:val="8B40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0296A"/>
    <w:multiLevelType w:val="multilevel"/>
    <w:tmpl w:val="E264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E04AA"/>
    <w:multiLevelType w:val="hybridMultilevel"/>
    <w:tmpl w:val="1A0E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769EB"/>
    <w:multiLevelType w:val="multilevel"/>
    <w:tmpl w:val="46B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A1276"/>
    <w:multiLevelType w:val="hybridMultilevel"/>
    <w:tmpl w:val="F342C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976463"/>
    <w:multiLevelType w:val="hybridMultilevel"/>
    <w:tmpl w:val="083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D53CD"/>
    <w:multiLevelType w:val="hybridMultilevel"/>
    <w:tmpl w:val="5A1EB986"/>
    <w:lvl w:ilvl="0" w:tplc="4B06B5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581FF9"/>
    <w:multiLevelType w:val="multilevel"/>
    <w:tmpl w:val="B38C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EA08F2"/>
    <w:multiLevelType w:val="hybridMultilevel"/>
    <w:tmpl w:val="C78C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C0FC0"/>
    <w:multiLevelType w:val="hybridMultilevel"/>
    <w:tmpl w:val="E97C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E5FD7"/>
    <w:multiLevelType w:val="multilevel"/>
    <w:tmpl w:val="EF8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E79EF"/>
    <w:multiLevelType w:val="multilevel"/>
    <w:tmpl w:val="347E4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7B7410"/>
    <w:multiLevelType w:val="hybridMultilevel"/>
    <w:tmpl w:val="A0A68ACC"/>
    <w:lvl w:ilvl="0" w:tplc="ECC4989C">
      <w:start w:val="1"/>
      <w:numFmt w:val="decimal"/>
      <w:lvlText w:val="(%1)"/>
      <w:lvlJc w:val="left"/>
      <w:pPr>
        <w:ind w:left="644"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1A80DE3"/>
    <w:multiLevelType w:val="multilevel"/>
    <w:tmpl w:val="FC9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3292162">
    <w:abstractNumId w:val="6"/>
  </w:num>
  <w:num w:numId="2" w16cid:durableId="1482653614">
    <w:abstractNumId w:val="0"/>
  </w:num>
  <w:num w:numId="3" w16cid:durableId="1019695596">
    <w:abstractNumId w:val="4"/>
  </w:num>
  <w:num w:numId="4" w16cid:durableId="127404016">
    <w:abstractNumId w:val="7"/>
  </w:num>
  <w:num w:numId="5" w16cid:durableId="1009022054">
    <w:abstractNumId w:val="15"/>
  </w:num>
  <w:num w:numId="6" w16cid:durableId="987326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8984302">
    <w:abstractNumId w:val="21"/>
  </w:num>
  <w:num w:numId="8" w16cid:durableId="729230092">
    <w:abstractNumId w:val="3"/>
  </w:num>
  <w:num w:numId="9" w16cid:durableId="573974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955052">
    <w:abstractNumId w:val="14"/>
  </w:num>
  <w:num w:numId="11" w16cid:durableId="1000809889">
    <w:abstractNumId w:val="11"/>
  </w:num>
  <w:num w:numId="12" w16cid:durableId="97599502">
    <w:abstractNumId w:val="9"/>
  </w:num>
  <w:num w:numId="13" w16cid:durableId="142544553">
    <w:abstractNumId w:val="1"/>
  </w:num>
  <w:num w:numId="14" w16cid:durableId="321543693">
    <w:abstractNumId w:val="17"/>
  </w:num>
  <w:num w:numId="15" w16cid:durableId="89350445">
    <w:abstractNumId w:val="13"/>
  </w:num>
  <w:num w:numId="16" w16cid:durableId="1770078547">
    <w:abstractNumId w:val="20"/>
  </w:num>
  <w:num w:numId="17" w16cid:durableId="1282765704">
    <w:abstractNumId w:val="18"/>
  </w:num>
  <w:num w:numId="18" w16cid:durableId="2006586786">
    <w:abstractNumId w:val="22"/>
  </w:num>
  <w:num w:numId="19" w16cid:durableId="1108967335">
    <w:abstractNumId w:val="8"/>
  </w:num>
  <w:num w:numId="20" w16cid:durableId="1836847020">
    <w:abstractNumId w:val="16"/>
  </w:num>
  <w:num w:numId="21" w16cid:durableId="623391375">
    <w:abstractNumId w:val="12"/>
  </w:num>
  <w:num w:numId="22" w16cid:durableId="872033103">
    <w:abstractNumId w:val="10"/>
  </w:num>
  <w:num w:numId="23" w16cid:durableId="1383284839">
    <w:abstractNumId w:val="19"/>
  </w:num>
  <w:num w:numId="24" w16cid:durableId="657928715">
    <w:abstractNumId w:val="5"/>
  </w:num>
  <w:num w:numId="25" w16cid:durableId="1418290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E8"/>
    <w:rsid w:val="00001D0A"/>
    <w:rsid w:val="00007A00"/>
    <w:rsid w:val="00007E42"/>
    <w:rsid w:val="00020546"/>
    <w:rsid w:val="000271CD"/>
    <w:rsid w:val="00027DCA"/>
    <w:rsid w:val="00033A20"/>
    <w:rsid w:val="00035AB9"/>
    <w:rsid w:val="000369E9"/>
    <w:rsid w:val="000407A4"/>
    <w:rsid w:val="00041ACB"/>
    <w:rsid w:val="000460E2"/>
    <w:rsid w:val="00046AE4"/>
    <w:rsid w:val="00054094"/>
    <w:rsid w:val="00062758"/>
    <w:rsid w:val="00074892"/>
    <w:rsid w:val="000764CD"/>
    <w:rsid w:val="00081A67"/>
    <w:rsid w:val="00085ED1"/>
    <w:rsid w:val="00086B1A"/>
    <w:rsid w:val="000A034F"/>
    <w:rsid w:val="000A1001"/>
    <w:rsid w:val="000A26A4"/>
    <w:rsid w:val="000B16E9"/>
    <w:rsid w:val="000B2512"/>
    <w:rsid w:val="000C2301"/>
    <w:rsid w:val="000C79AE"/>
    <w:rsid w:val="000D073E"/>
    <w:rsid w:val="000D4295"/>
    <w:rsid w:val="000D66AD"/>
    <w:rsid w:val="000E514B"/>
    <w:rsid w:val="000E6B95"/>
    <w:rsid w:val="000F1F98"/>
    <w:rsid w:val="000F3DC0"/>
    <w:rsid w:val="000F63E9"/>
    <w:rsid w:val="00100A78"/>
    <w:rsid w:val="001161E9"/>
    <w:rsid w:val="00126B26"/>
    <w:rsid w:val="00133EEF"/>
    <w:rsid w:val="001420A9"/>
    <w:rsid w:val="00144739"/>
    <w:rsid w:val="00154FD8"/>
    <w:rsid w:val="001568DE"/>
    <w:rsid w:val="00165F58"/>
    <w:rsid w:val="00170BEF"/>
    <w:rsid w:val="0019018C"/>
    <w:rsid w:val="001943BF"/>
    <w:rsid w:val="001A4DF3"/>
    <w:rsid w:val="001B32DD"/>
    <w:rsid w:val="001C0167"/>
    <w:rsid w:val="001D23BF"/>
    <w:rsid w:val="001D58B4"/>
    <w:rsid w:val="001E6444"/>
    <w:rsid w:val="001F0B8B"/>
    <w:rsid w:val="001F2CDC"/>
    <w:rsid w:val="001F3043"/>
    <w:rsid w:val="001F3343"/>
    <w:rsid w:val="001F4008"/>
    <w:rsid w:val="002077AE"/>
    <w:rsid w:val="00214ADC"/>
    <w:rsid w:val="002255D4"/>
    <w:rsid w:val="002410F6"/>
    <w:rsid w:val="002466C2"/>
    <w:rsid w:val="002473CF"/>
    <w:rsid w:val="0025340F"/>
    <w:rsid w:val="002605A8"/>
    <w:rsid w:val="002607ED"/>
    <w:rsid w:val="00267DBC"/>
    <w:rsid w:val="002828D1"/>
    <w:rsid w:val="002830BB"/>
    <w:rsid w:val="002837E7"/>
    <w:rsid w:val="00285D2D"/>
    <w:rsid w:val="00291A7F"/>
    <w:rsid w:val="00293A87"/>
    <w:rsid w:val="002B07C4"/>
    <w:rsid w:val="002B64D3"/>
    <w:rsid w:val="002C2435"/>
    <w:rsid w:val="002C2E9F"/>
    <w:rsid w:val="002C7D5C"/>
    <w:rsid w:val="002E1266"/>
    <w:rsid w:val="002E1B34"/>
    <w:rsid w:val="002E7B79"/>
    <w:rsid w:val="002F14F3"/>
    <w:rsid w:val="002F4BA9"/>
    <w:rsid w:val="002F7F71"/>
    <w:rsid w:val="00300061"/>
    <w:rsid w:val="00314FAD"/>
    <w:rsid w:val="00321DEF"/>
    <w:rsid w:val="003259B8"/>
    <w:rsid w:val="00341700"/>
    <w:rsid w:val="00343334"/>
    <w:rsid w:val="00343675"/>
    <w:rsid w:val="00350283"/>
    <w:rsid w:val="0035333B"/>
    <w:rsid w:val="003718C3"/>
    <w:rsid w:val="003736D0"/>
    <w:rsid w:val="00383D88"/>
    <w:rsid w:val="00383F62"/>
    <w:rsid w:val="003842DF"/>
    <w:rsid w:val="00387180"/>
    <w:rsid w:val="0039218A"/>
    <w:rsid w:val="00393B73"/>
    <w:rsid w:val="003A5FC3"/>
    <w:rsid w:val="003C04FA"/>
    <w:rsid w:val="003D2080"/>
    <w:rsid w:val="003E1134"/>
    <w:rsid w:val="003F2068"/>
    <w:rsid w:val="00400067"/>
    <w:rsid w:val="00401205"/>
    <w:rsid w:val="00401673"/>
    <w:rsid w:val="00414816"/>
    <w:rsid w:val="00416887"/>
    <w:rsid w:val="004301A4"/>
    <w:rsid w:val="004320F0"/>
    <w:rsid w:val="0043401C"/>
    <w:rsid w:val="00434E73"/>
    <w:rsid w:val="00443376"/>
    <w:rsid w:val="00457F38"/>
    <w:rsid w:val="004612BD"/>
    <w:rsid w:val="0046458F"/>
    <w:rsid w:val="004739F4"/>
    <w:rsid w:val="004853D8"/>
    <w:rsid w:val="00487567"/>
    <w:rsid w:val="00497F73"/>
    <w:rsid w:val="004A1924"/>
    <w:rsid w:val="004A2039"/>
    <w:rsid w:val="004A2463"/>
    <w:rsid w:val="004A4649"/>
    <w:rsid w:val="004B35BE"/>
    <w:rsid w:val="004C2449"/>
    <w:rsid w:val="004C6EA5"/>
    <w:rsid w:val="004C7E52"/>
    <w:rsid w:val="004D0D77"/>
    <w:rsid w:val="004D3552"/>
    <w:rsid w:val="004D3A79"/>
    <w:rsid w:val="004D3ECE"/>
    <w:rsid w:val="004E0313"/>
    <w:rsid w:val="004E2490"/>
    <w:rsid w:val="004E4056"/>
    <w:rsid w:val="004F1572"/>
    <w:rsid w:val="004F1C09"/>
    <w:rsid w:val="004F2505"/>
    <w:rsid w:val="004F4A9D"/>
    <w:rsid w:val="004F547D"/>
    <w:rsid w:val="004F61A2"/>
    <w:rsid w:val="00501EC5"/>
    <w:rsid w:val="00511103"/>
    <w:rsid w:val="00512AE4"/>
    <w:rsid w:val="00513E21"/>
    <w:rsid w:val="00515263"/>
    <w:rsid w:val="00515324"/>
    <w:rsid w:val="00532311"/>
    <w:rsid w:val="0053659C"/>
    <w:rsid w:val="00542FF2"/>
    <w:rsid w:val="005518AF"/>
    <w:rsid w:val="00557FB7"/>
    <w:rsid w:val="0056160C"/>
    <w:rsid w:val="0056165B"/>
    <w:rsid w:val="005631FC"/>
    <w:rsid w:val="00563DAD"/>
    <w:rsid w:val="00565764"/>
    <w:rsid w:val="0057271B"/>
    <w:rsid w:val="0057394C"/>
    <w:rsid w:val="0058694E"/>
    <w:rsid w:val="00586C20"/>
    <w:rsid w:val="00590A92"/>
    <w:rsid w:val="0059273E"/>
    <w:rsid w:val="005947C8"/>
    <w:rsid w:val="005A2F56"/>
    <w:rsid w:val="005A3890"/>
    <w:rsid w:val="005A7B6D"/>
    <w:rsid w:val="005B1F20"/>
    <w:rsid w:val="005B2526"/>
    <w:rsid w:val="005C52B8"/>
    <w:rsid w:val="005C7B40"/>
    <w:rsid w:val="005D2CCA"/>
    <w:rsid w:val="005D6C4F"/>
    <w:rsid w:val="005E4DCF"/>
    <w:rsid w:val="005E5B49"/>
    <w:rsid w:val="005F0E8E"/>
    <w:rsid w:val="005F283D"/>
    <w:rsid w:val="005F6E45"/>
    <w:rsid w:val="00600814"/>
    <w:rsid w:val="00607483"/>
    <w:rsid w:val="00610561"/>
    <w:rsid w:val="00614B25"/>
    <w:rsid w:val="00624F00"/>
    <w:rsid w:val="00630800"/>
    <w:rsid w:val="0063175E"/>
    <w:rsid w:val="00631ED8"/>
    <w:rsid w:val="00645CA1"/>
    <w:rsid w:val="00647C9C"/>
    <w:rsid w:val="0065047C"/>
    <w:rsid w:val="006520F2"/>
    <w:rsid w:val="00652B9A"/>
    <w:rsid w:val="0065415E"/>
    <w:rsid w:val="00660CC3"/>
    <w:rsid w:val="00663773"/>
    <w:rsid w:val="006742F5"/>
    <w:rsid w:val="00676303"/>
    <w:rsid w:val="0067791C"/>
    <w:rsid w:val="00681374"/>
    <w:rsid w:val="0068336A"/>
    <w:rsid w:val="00693E88"/>
    <w:rsid w:val="006A54B7"/>
    <w:rsid w:val="006A772F"/>
    <w:rsid w:val="006B4AAA"/>
    <w:rsid w:val="006B70F1"/>
    <w:rsid w:val="006D486C"/>
    <w:rsid w:val="006E5C45"/>
    <w:rsid w:val="006F5947"/>
    <w:rsid w:val="006F6C24"/>
    <w:rsid w:val="0070252C"/>
    <w:rsid w:val="00704115"/>
    <w:rsid w:val="007130DA"/>
    <w:rsid w:val="00713F90"/>
    <w:rsid w:val="00720D86"/>
    <w:rsid w:val="00722479"/>
    <w:rsid w:val="007317E6"/>
    <w:rsid w:val="007366D5"/>
    <w:rsid w:val="007415AD"/>
    <w:rsid w:val="007456EB"/>
    <w:rsid w:val="00746477"/>
    <w:rsid w:val="007746CD"/>
    <w:rsid w:val="00777526"/>
    <w:rsid w:val="007811E3"/>
    <w:rsid w:val="0078385E"/>
    <w:rsid w:val="00791B18"/>
    <w:rsid w:val="00796518"/>
    <w:rsid w:val="007A3FC1"/>
    <w:rsid w:val="007B35FC"/>
    <w:rsid w:val="007B64F1"/>
    <w:rsid w:val="007C16BE"/>
    <w:rsid w:val="007C32C2"/>
    <w:rsid w:val="007C4C1F"/>
    <w:rsid w:val="007C71FE"/>
    <w:rsid w:val="007D64B8"/>
    <w:rsid w:val="007D70E6"/>
    <w:rsid w:val="007E59D0"/>
    <w:rsid w:val="007E612F"/>
    <w:rsid w:val="007F6251"/>
    <w:rsid w:val="00801E67"/>
    <w:rsid w:val="00803A1B"/>
    <w:rsid w:val="008044D2"/>
    <w:rsid w:val="00806DB0"/>
    <w:rsid w:val="00807439"/>
    <w:rsid w:val="00807E16"/>
    <w:rsid w:val="00813D5C"/>
    <w:rsid w:val="00813D85"/>
    <w:rsid w:val="00815DBE"/>
    <w:rsid w:val="008178E1"/>
    <w:rsid w:val="00821D6E"/>
    <w:rsid w:val="00823594"/>
    <w:rsid w:val="0083153F"/>
    <w:rsid w:val="00833EDC"/>
    <w:rsid w:val="00834BB3"/>
    <w:rsid w:val="00836E4A"/>
    <w:rsid w:val="00840014"/>
    <w:rsid w:val="008415FB"/>
    <w:rsid w:val="00854C14"/>
    <w:rsid w:val="00855506"/>
    <w:rsid w:val="00857416"/>
    <w:rsid w:val="00857550"/>
    <w:rsid w:val="00865619"/>
    <w:rsid w:val="00867322"/>
    <w:rsid w:val="008678D2"/>
    <w:rsid w:val="00867A0A"/>
    <w:rsid w:val="0087191D"/>
    <w:rsid w:val="0087329B"/>
    <w:rsid w:val="00874159"/>
    <w:rsid w:val="008779C7"/>
    <w:rsid w:val="008811D1"/>
    <w:rsid w:val="00887E4E"/>
    <w:rsid w:val="008901B5"/>
    <w:rsid w:val="008A192E"/>
    <w:rsid w:val="008A4343"/>
    <w:rsid w:val="008A4B72"/>
    <w:rsid w:val="008A6989"/>
    <w:rsid w:val="008B2AA6"/>
    <w:rsid w:val="008B2D5F"/>
    <w:rsid w:val="008B6986"/>
    <w:rsid w:val="008C3554"/>
    <w:rsid w:val="008C3A4B"/>
    <w:rsid w:val="008C4734"/>
    <w:rsid w:val="008C48AA"/>
    <w:rsid w:val="008D7570"/>
    <w:rsid w:val="008E5DF0"/>
    <w:rsid w:val="008F072E"/>
    <w:rsid w:val="008F5826"/>
    <w:rsid w:val="008F6735"/>
    <w:rsid w:val="009001E8"/>
    <w:rsid w:val="00906B8D"/>
    <w:rsid w:val="009107D5"/>
    <w:rsid w:val="00912AEA"/>
    <w:rsid w:val="00913207"/>
    <w:rsid w:val="00913A41"/>
    <w:rsid w:val="00920ACA"/>
    <w:rsid w:val="00936CA7"/>
    <w:rsid w:val="00937CFC"/>
    <w:rsid w:val="00944BF9"/>
    <w:rsid w:val="0096759A"/>
    <w:rsid w:val="00970913"/>
    <w:rsid w:val="0097093F"/>
    <w:rsid w:val="00972498"/>
    <w:rsid w:val="0097466B"/>
    <w:rsid w:val="00997F06"/>
    <w:rsid w:val="009A2C6C"/>
    <w:rsid w:val="009A421C"/>
    <w:rsid w:val="009C4765"/>
    <w:rsid w:val="009C4A95"/>
    <w:rsid w:val="009D065C"/>
    <w:rsid w:val="009D19E6"/>
    <w:rsid w:val="009D1EFA"/>
    <w:rsid w:val="009D560D"/>
    <w:rsid w:val="009E2A2B"/>
    <w:rsid w:val="009F564C"/>
    <w:rsid w:val="009F7578"/>
    <w:rsid w:val="009F7F62"/>
    <w:rsid w:val="00A00256"/>
    <w:rsid w:val="00A01402"/>
    <w:rsid w:val="00A07156"/>
    <w:rsid w:val="00A13BE0"/>
    <w:rsid w:val="00A17D42"/>
    <w:rsid w:val="00A201A3"/>
    <w:rsid w:val="00A21028"/>
    <w:rsid w:val="00A2148B"/>
    <w:rsid w:val="00A30FAA"/>
    <w:rsid w:val="00A369B8"/>
    <w:rsid w:val="00A36C8E"/>
    <w:rsid w:val="00A40FF9"/>
    <w:rsid w:val="00A43587"/>
    <w:rsid w:val="00A72A99"/>
    <w:rsid w:val="00A74E9F"/>
    <w:rsid w:val="00A8497F"/>
    <w:rsid w:val="00A868C0"/>
    <w:rsid w:val="00A86D9D"/>
    <w:rsid w:val="00A91950"/>
    <w:rsid w:val="00AA0CEB"/>
    <w:rsid w:val="00AA36B3"/>
    <w:rsid w:val="00AA5B5A"/>
    <w:rsid w:val="00AA60F2"/>
    <w:rsid w:val="00AB4F1E"/>
    <w:rsid w:val="00AC7003"/>
    <w:rsid w:val="00AC7BF4"/>
    <w:rsid w:val="00AD1217"/>
    <w:rsid w:val="00AD191A"/>
    <w:rsid w:val="00AD2D64"/>
    <w:rsid w:val="00AE3297"/>
    <w:rsid w:val="00AE7195"/>
    <w:rsid w:val="00AE7C05"/>
    <w:rsid w:val="00B01408"/>
    <w:rsid w:val="00B03223"/>
    <w:rsid w:val="00B04C1F"/>
    <w:rsid w:val="00B051AD"/>
    <w:rsid w:val="00B160AC"/>
    <w:rsid w:val="00B21F6F"/>
    <w:rsid w:val="00B261B7"/>
    <w:rsid w:val="00B32FA2"/>
    <w:rsid w:val="00B35D34"/>
    <w:rsid w:val="00B41A9F"/>
    <w:rsid w:val="00B42860"/>
    <w:rsid w:val="00B50142"/>
    <w:rsid w:val="00B50FD2"/>
    <w:rsid w:val="00B565A6"/>
    <w:rsid w:val="00B565B2"/>
    <w:rsid w:val="00B60074"/>
    <w:rsid w:val="00B601F5"/>
    <w:rsid w:val="00B636CB"/>
    <w:rsid w:val="00B700AE"/>
    <w:rsid w:val="00B7130D"/>
    <w:rsid w:val="00B73D83"/>
    <w:rsid w:val="00B74461"/>
    <w:rsid w:val="00B773D9"/>
    <w:rsid w:val="00B8049A"/>
    <w:rsid w:val="00B83EEF"/>
    <w:rsid w:val="00B84185"/>
    <w:rsid w:val="00B9093E"/>
    <w:rsid w:val="00B92989"/>
    <w:rsid w:val="00B94042"/>
    <w:rsid w:val="00B97B90"/>
    <w:rsid w:val="00BA747F"/>
    <w:rsid w:val="00BB5BF0"/>
    <w:rsid w:val="00BC3828"/>
    <w:rsid w:val="00BD62F3"/>
    <w:rsid w:val="00BE172B"/>
    <w:rsid w:val="00BF35B7"/>
    <w:rsid w:val="00C1327A"/>
    <w:rsid w:val="00C14D3B"/>
    <w:rsid w:val="00C2141E"/>
    <w:rsid w:val="00C24952"/>
    <w:rsid w:val="00C27005"/>
    <w:rsid w:val="00C330D1"/>
    <w:rsid w:val="00C35A63"/>
    <w:rsid w:val="00C41207"/>
    <w:rsid w:val="00C45D36"/>
    <w:rsid w:val="00C46C98"/>
    <w:rsid w:val="00C5481E"/>
    <w:rsid w:val="00C61373"/>
    <w:rsid w:val="00C63F2E"/>
    <w:rsid w:val="00C65C25"/>
    <w:rsid w:val="00C70704"/>
    <w:rsid w:val="00C722D9"/>
    <w:rsid w:val="00C86878"/>
    <w:rsid w:val="00C87F98"/>
    <w:rsid w:val="00C9090A"/>
    <w:rsid w:val="00C943B6"/>
    <w:rsid w:val="00C971D5"/>
    <w:rsid w:val="00CA0D4B"/>
    <w:rsid w:val="00CA27B7"/>
    <w:rsid w:val="00CA629C"/>
    <w:rsid w:val="00CB5D7B"/>
    <w:rsid w:val="00CB71FB"/>
    <w:rsid w:val="00CC33F4"/>
    <w:rsid w:val="00CC6AAF"/>
    <w:rsid w:val="00CD064D"/>
    <w:rsid w:val="00CD0800"/>
    <w:rsid w:val="00CD0E28"/>
    <w:rsid w:val="00CD0FAF"/>
    <w:rsid w:val="00CE1A4F"/>
    <w:rsid w:val="00D048B9"/>
    <w:rsid w:val="00D05BA2"/>
    <w:rsid w:val="00D139F4"/>
    <w:rsid w:val="00D20D7A"/>
    <w:rsid w:val="00D266D9"/>
    <w:rsid w:val="00D4546E"/>
    <w:rsid w:val="00D47BEF"/>
    <w:rsid w:val="00D51955"/>
    <w:rsid w:val="00D51F69"/>
    <w:rsid w:val="00D60B58"/>
    <w:rsid w:val="00D6181B"/>
    <w:rsid w:val="00D67EA7"/>
    <w:rsid w:val="00D70E3A"/>
    <w:rsid w:val="00D83666"/>
    <w:rsid w:val="00D8735E"/>
    <w:rsid w:val="00D875A9"/>
    <w:rsid w:val="00D911B7"/>
    <w:rsid w:val="00D940F6"/>
    <w:rsid w:val="00DA093F"/>
    <w:rsid w:val="00DA1E55"/>
    <w:rsid w:val="00DA3B6E"/>
    <w:rsid w:val="00DA7182"/>
    <w:rsid w:val="00DB25B4"/>
    <w:rsid w:val="00DB4F2D"/>
    <w:rsid w:val="00DC57C5"/>
    <w:rsid w:val="00DC589C"/>
    <w:rsid w:val="00DD3DB3"/>
    <w:rsid w:val="00DD6BF6"/>
    <w:rsid w:val="00DF59A2"/>
    <w:rsid w:val="00E21C90"/>
    <w:rsid w:val="00E22BD3"/>
    <w:rsid w:val="00E35531"/>
    <w:rsid w:val="00E421CF"/>
    <w:rsid w:val="00E5109B"/>
    <w:rsid w:val="00E520BE"/>
    <w:rsid w:val="00E5349B"/>
    <w:rsid w:val="00E56CC2"/>
    <w:rsid w:val="00E61FFB"/>
    <w:rsid w:val="00E67D91"/>
    <w:rsid w:val="00E740B1"/>
    <w:rsid w:val="00E75267"/>
    <w:rsid w:val="00E93558"/>
    <w:rsid w:val="00E94A83"/>
    <w:rsid w:val="00EA067F"/>
    <w:rsid w:val="00EA6A02"/>
    <w:rsid w:val="00EB2B42"/>
    <w:rsid w:val="00EC08BF"/>
    <w:rsid w:val="00EC0BFA"/>
    <w:rsid w:val="00EC0F6A"/>
    <w:rsid w:val="00EC40F7"/>
    <w:rsid w:val="00EC4A78"/>
    <w:rsid w:val="00ED22F1"/>
    <w:rsid w:val="00ED37EA"/>
    <w:rsid w:val="00ED6E79"/>
    <w:rsid w:val="00EE3CE8"/>
    <w:rsid w:val="00EE76C7"/>
    <w:rsid w:val="00EF27FD"/>
    <w:rsid w:val="00EF31AE"/>
    <w:rsid w:val="00EF3618"/>
    <w:rsid w:val="00EF5112"/>
    <w:rsid w:val="00F00A7F"/>
    <w:rsid w:val="00F05CFD"/>
    <w:rsid w:val="00F14039"/>
    <w:rsid w:val="00F146A5"/>
    <w:rsid w:val="00F20AA2"/>
    <w:rsid w:val="00F253E7"/>
    <w:rsid w:val="00F32105"/>
    <w:rsid w:val="00F368F1"/>
    <w:rsid w:val="00F3790C"/>
    <w:rsid w:val="00F40F75"/>
    <w:rsid w:val="00F53564"/>
    <w:rsid w:val="00F63FE1"/>
    <w:rsid w:val="00F72444"/>
    <w:rsid w:val="00F8648B"/>
    <w:rsid w:val="00F86C6E"/>
    <w:rsid w:val="00F964A0"/>
    <w:rsid w:val="00FB02CE"/>
    <w:rsid w:val="00FC1C89"/>
    <w:rsid w:val="00FC5255"/>
    <w:rsid w:val="00FC7049"/>
    <w:rsid w:val="00FC7290"/>
    <w:rsid w:val="00FC7938"/>
    <w:rsid w:val="00FD173B"/>
    <w:rsid w:val="00FD3F54"/>
    <w:rsid w:val="00FD5898"/>
    <w:rsid w:val="00FD7C92"/>
    <w:rsid w:val="00FE1312"/>
    <w:rsid w:val="00FE42B7"/>
    <w:rsid w:val="00FE4C9D"/>
    <w:rsid w:val="00FE5BC2"/>
    <w:rsid w:val="00FF0DF1"/>
    <w:rsid w:val="00FF2D3B"/>
    <w:rsid w:val="00FF4E48"/>
    <w:rsid w:val="051864D0"/>
    <w:rsid w:val="0693D076"/>
    <w:rsid w:val="0C43DCD4"/>
    <w:rsid w:val="0DDFAD35"/>
    <w:rsid w:val="1316294C"/>
    <w:rsid w:val="1449EF7C"/>
    <w:rsid w:val="1748CD7E"/>
    <w:rsid w:val="195F6A40"/>
    <w:rsid w:val="1A550455"/>
    <w:rsid w:val="1C2D05EA"/>
    <w:rsid w:val="21171C44"/>
    <w:rsid w:val="2A275CCC"/>
    <w:rsid w:val="2A83A7A2"/>
    <w:rsid w:val="2AE25C25"/>
    <w:rsid w:val="2CC361D1"/>
    <w:rsid w:val="3337F3A4"/>
    <w:rsid w:val="3470160E"/>
    <w:rsid w:val="36EB09F4"/>
    <w:rsid w:val="384A76BD"/>
    <w:rsid w:val="3B2C5947"/>
    <w:rsid w:val="3D68D04E"/>
    <w:rsid w:val="3F04A0AF"/>
    <w:rsid w:val="3F19B679"/>
    <w:rsid w:val="41B34579"/>
    <w:rsid w:val="46EA4EAB"/>
    <w:rsid w:val="50F2FB40"/>
    <w:rsid w:val="53AFA956"/>
    <w:rsid w:val="59556B11"/>
    <w:rsid w:val="5A10A10C"/>
    <w:rsid w:val="62F180E6"/>
    <w:rsid w:val="63B55C92"/>
    <w:rsid w:val="64840E8E"/>
    <w:rsid w:val="64B82F4D"/>
    <w:rsid w:val="663E4C75"/>
    <w:rsid w:val="6682B1E3"/>
    <w:rsid w:val="6746DA1D"/>
    <w:rsid w:val="6A2CABBD"/>
    <w:rsid w:val="6B1713DE"/>
    <w:rsid w:val="6C5B271C"/>
    <w:rsid w:val="6CB2E43F"/>
    <w:rsid w:val="6F72E23E"/>
    <w:rsid w:val="71B4E46A"/>
    <w:rsid w:val="7548552F"/>
    <w:rsid w:val="766BDAF9"/>
    <w:rsid w:val="787A9F3E"/>
    <w:rsid w:val="7F1B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89D3"/>
  <w15:chartTrackingRefBased/>
  <w15:docId w15:val="{E1D9E27D-FFE4-4390-9AB9-F927AA3F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1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14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E5C45"/>
    <w:pPr>
      <w:ind w:left="720"/>
      <w:contextualSpacing/>
    </w:pPr>
  </w:style>
  <w:style w:type="character" w:customStyle="1" w:styleId="Heading1Char">
    <w:name w:val="Heading 1 Char"/>
    <w:basedOn w:val="DefaultParagraphFont"/>
    <w:link w:val="Heading1"/>
    <w:uiPriority w:val="9"/>
    <w:rsid w:val="00DA1E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1E55"/>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014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140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0140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A17D42"/>
    <w:pPr>
      <w:spacing w:after="0" w:line="240" w:lineRule="auto"/>
    </w:pPr>
    <w:rPr>
      <w:rFonts w:ascii="Calibri" w:hAnsi="Calibri" w:cs="Calibri"/>
      <w:lang w:eastAsia="en-GB"/>
    </w:rPr>
  </w:style>
  <w:style w:type="paragraph" w:customStyle="1" w:styleId="xmsolistparagraph">
    <w:name w:val="x_msolistparagraph"/>
    <w:basedOn w:val="Normal"/>
    <w:rsid w:val="006A772F"/>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AA0CEB"/>
    <w:rPr>
      <w:color w:val="0563C1"/>
      <w:u w:val="single"/>
    </w:rPr>
  </w:style>
  <w:style w:type="character" w:styleId="UnresolvedMention">
    <w:name w:val="Unresolved Mention"/>
    <w:basedOn w:val="DefaultParagraphFont"/>
    <w:uiPriority w:val="99"/>
    <w:semiHidden/>
    <w:unhideWhenUsed/>
    <w:rsid w:val="00CA27B7"/>
    <w:rPr>
      <w:color w:val="605E5C"/>
      <w:shd w:val="clear" w:color="auto" w:fill="E1DFDD"/>
    </w:rPr>
  </w:style>
  <w:style w:type="character" w:styleId="FollowedHyperlink">
    <w:name w:val="FollowedHyperlink"/>
    <w:basedOn w:val="DefaultParagraphFont"/>
    <w:uiPriority w:val="99"/>
    <w:semiHidden/>
    <w:unhideWhenUsed/>
    <w:rsid w:val="001F2CDC"/>
    <w:rPr>
      <w:color w:val="954F72" w:themeColor="followedHyperlink"/>
      <w:u w:val="single"/>
    </w:rPr>
  </w:style>
  <w:style w:type="table" w:styleId="TableGrid">
    <w:name w:val="Table Grid"/>
    <w:basedOn w:val="TableNormal"/>
    <w:uiPriority w:val="39"/>
    <w:rsid w:val="008F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F07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100A78"/>
    <w:pPr>
      <w:spacing w:after="0" w:line="240" w:lineRule="auto"/>
    </w:pPr>
  </w:style>
  <w:style w:type="character" w:styleId="CommentReference">
    <w:name w:val="annotation reference"/>
    <w:basedOn w:val="DefaultParagraphFont"/>
    <w:uiPriority w:val="99"/>
    <w:semiHidden/>
    <w:unhideWhenUsed/>
    <w:rsid w:val="004739F4"/>
    <w:rPr>
      <w:sz w:val="16"/>
      <w:szCs w:val="16"/>
    </w:rPr>
  </w:style>
  <w:style w:type="paragraph" w:styleId="CommentText">
    <w:name w:val="annotation text"/>
    <w:basedOn w:val="Normal"/>
    <w:link w:val="CommentTextChar"/>
    <w:uiPriority w:val="99"/>
    <w:unhideWhenUsed/>
    <w:rsid w:val="004739F4"/>
    <w:pPr>
      <w:spacing w:line="240" w:lineRule="auto"/>
    </w:pPr>
    <w:rPr>
      <w:sz w:val="20"/>
      <w:szCs w:val="20"/>
    </w:rPr>
  </w:style>
  <w:style w:type="character" w:customStyle="1" w:styleId="CommentTextChar">
    <w:name w:val="Comment Text Char"/>
    <w:basedOn w:val="DefaultParagraphFont"/>
    <w:link w:val="CommentText"/>
    <w:uiPriority w:val="99"/>
    <w:rsid w:val="004739F4"/>
    <w:rPr>
      <w:sz w:val="20"/>
      <w:szCs w:val="20"/>
    </w:rPr>
  </w:style>
  <w:style w:type="paragraph" w:styleId="CommentSubject">
    <w:name w:val="annotation subject"/>
    <w:basedOn w:val="CommentText"/>
    <w:next w:val="CommentText"/>
    <w:link w:val="CommentSubjectChar"/>
    <w:uiPriority w:val="99"/>
    <w:semiHidden/>
    <w:unhideWhenUsed/>
    <w:rsid w:val="004739F4"/>
    <w:rPr>
      <w:b/>
      <w:bCs/>
    </w:rPr>
  </w:style>
  <w:style w:type="character" w:customStyle="1" w:styleId="CommentSubjectChar">
    <w:name w:val="Comment Subject Char"/>
    <w:basedOn w:val="CommentTextChar"/>
    <w:link w:val="CommentSubject"/>
    <w:uiPriority w:val="99"/>
    <w:semiHidden/>
    <w:rsid w:val="004739F4"/>
    <w:rPr>
      <w:b/>
      <w:bCs/>
      <w:sz w:val="20"/>
      <w:szCs w:val="20"/>
    </w:rPr>
  </w:style>
  <w:style w:type="character" w:styleId="Mention">
    <w:name w:val="Mention"/>
    <w:basedOn w:val="DefaultParagraphFont"/>
    <w:uiPriority w:val="99"/>
    <w:unhideWhenUsed/>
    <w:rsid w:val="00EF31AE"/>
    <w:rPr>
      <w:color w:val="2B579A"/>
      <w:shd w:val="clear" w:color="auto" w:fill="E1DFDD"/>
    </w:rPr>
  </w:style>
  <w:style w:type="character" w:customStyle="1" w:styleId="cf01">
    <w:name w:val="cf01"/>
    <w:basedOn w:val="DefaultParagraphFont"/>
    <w:rsid w:val="004012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11">
      <w:bodyDiv w:val="1"/>
      <w:marLeft w:val="0"/>
      <w:marRight w:val="0"/>
      <w:marTop w:val="0"/>
      <w:marBottom w:val="0"/>
      <w:divBdr>
        <w:top w:val="none" w:sz="0" w:space="0" w:color="auto"/>
        <w:left w:val="none" w:sz="0" w:space="0" w:color="auto"/>
        <w:bottom w:val="none" w:sz="0" w:space="0" w:color="auto"/>
        <w:right w:val="none" w:sz="0" w:space="0" w:color="auto"/>
      </w:divBdr>
      <w:divsChild>
        <w:div w:id="1611930807">
          <w:marLeft w:val="0"/>
          <w:marRight w:val="0"/>
          <w:marTop w:val="0"/>
          <w:marBottom w:val="160"/>
          <w:divBdr>
            <w:top w:val="none" w:sz="0" w:space="0" w:color="auto"/>
            <w:left w:val="none" w:sz="0" w:space="0" w:color="auto"/>
            <w:bottom w:val="none" w:sz="0" w:space="0" w:color="auto"/>
            <w:right w:val="none" w:sz="0" w:space="0" w:color="auto"/>
          </w:divBdr>
        </w:div>
        <w:div w:id="594173615">
          <w:marLeft w:val="0"/>
          <w:marRight w:val="0"/>
          <w:marTop w:val="0"/>
          <w:marBottom w:val="160"/>
          <w:divBdr>
            <w:top w:val="none" w:sz="0" w:space="0" w:color="auto"/>
            <w:left w:val="none" w:sz="0" w:space="0" w:color="auto"/>
            <w:bottom w:val="none" w:sz="0" w:space="0" w:color="auto"/>
            <w:right w:val="none" w:sz="0" w:space="0" w:color="auto"/>
          </w:divBdr>
        </w:div>
      </w:divsChild>
    </w:div>
    <w:div w:id="76635285">
      <w:bodyDiv w:val="1"/>
      <w:marLeft w:val="0"/>
      <w:marRight w:val="0"/>
      <w:marTop w:val="0"/>
      <w:marBottom w:val="0"/>
      <w:divBdr>
        <w:top w:val="none" w:sz="0" w:space="0" w:color="auto"/>
        <w:left w:val="none" w:sz="0" w:space="0" w:color="auto"/>
        <w:bottom w:val="none" w:sz="0" w:space="0" w:color="auto"/>
        <w:right w:val="none" w:sz="0" w:space="0" w:color="auto"/>
      </w:divBdr>
    </w:div>
    <w:div w:id="191965598">
      <w:bodyDiv w:val="1"/>
      <w:marLeft w:val="0"/>
      <w:marRight w:val="0"/>
      <w:marTop w:val="0"/>
      <w:marBottom w:val="0"/>
      <w:divBdr>
        <w:top w:val="none" w:sz="0" w:space="0" w:color="auto"/>
        <w:left w:val="none" w:sz="0" w:space="0" w:color="auto"/>
        <w:bottom w:val="none" w:sz="0" w:space="0" w:color="auto"/>
        <w:right w:val="none" w:sz="0" w:space="0" w:color="auto"/>
      </w:divBdr>
    </w:div>
    <w:div w:id="273828218">
      <w:bodyDiv w:val="1"/>
      <w:marLeft w:val="0"/>
      <w:marRight w:val="0"/>
      <w:marTop w:val="0"/>
      <w:marBottom w:val="0"/>
      <w:divBdr>
        <w:top w:val="none" w:sz="0" w:space="0" w:color="auto"/>
        <w:left w:val="none" w:sz="0" w:space="0" w:color="auto"/>
        <w:bottom w:val="none" w:sz="0" w:space="0" w:color="auto"/>
        <w:right w:val="none" w:sz="0" w:space="0" w:color="auto"/>
      </w:divBdr>
    </w:div>
    <w:div w:id="506016084">
      <w:bodyDiv w:val="1"/>
      <w:marLeft w:val="0"/>
      <w:marRight w:val="0"/>
      <w:marTop w:val="0"/>
      <w:marBottom w:val="0"/>
      <w:divBdr>
        <w:top w:val="none" w:sz="0" w:space="0" w:color="auto"/>
        <w:left w:val="none" w:sz="0" w:space="0" w:color="auto"/>
        <w:bottom w:val="none" w:sz="0" w:space="0" w:color="auto"/>
        <w:right w:val="none" w:sz="0" w:space="0" w:color="auto"/>
      </w:divBdr>
    </w:div>
    <w:div w:id="598872635">
      <w:bodyDiv w:val="1"/>
      <w:marLeft w:val="0"/>
      <w:marRight w:val="0"/>
      <w:marTop w:val="0"/>
      <w:marBottom w:val="0"/>
      <w:divBdr>
        <w:top w:val="none" w:sz="0" w:space="0" w:color="auto"/>
        <w:left w:val="none" w:sz="0" w:space="0" w:color="auto"/>
        <w:bottom w:val="none" w:sz="0" w:space="0" w:color="auto"/>
        <w:right w:val="none" w:sz="0" w:space="0" w:color="auto"/>
      </w:divBdr>
    </w:div>
    <w:div w:id="679114706">
      <w:bodyDiv w:val="1"/>
      <w:marLeft w:val="0"/>
      <w:marRight w:val="0"/>
      <w:marTop w:val="0"/>
      <w:marBottom w:val="0"/>
      <w:divBdr>
        <w:top w:val="none" w:sz="0" w:space="0" w:color="auto"/>
        <w:left w:val="none" w:sz="0" w:space="0" w:color="auto"/>
        <w:bottom w:val="none" w:sz="0" w:space="0" w:color="auto"/>
        <w:right w:val="none" w:sz="0" w:space="0" w:color="auto"/>
      </w:divBdr>
      <w:divsChild>
        <w:div w:id="1057126793">
          <w:marLeft w:val="0"/>
          <w:marRight w:val="0"/>
          <w:marTop w:val="0"/>
          <w:marBottom w:val="240"/>
          <w:divBdr>
            <w:top w:val="none" w:sz="0" w:space="0" w:color="auto"/>
            <w:left w:val="none" w:sz="0" w:space="0" w:color="auto"/>
            <w:bottom w:val="none" w:sz="0" w:space="0" w:color="auto"/>
            <w:right w:val="none" w:sz="0" w:space="0" w:color="auto"/>
          </w:divBdr>
        </w:div>
      </w:divsChild>
    </w:div>
    <w:div w:id="686295367">
      <w:bodyDiv w:val="1"/>
      <w:marLeft w:val="0"/>
      <w:marRight w:val="0"/>
      <w:marTop w:val="0"/>
      <w:marBottom w:val="0"/>
      <w:divBdr>
        <w:top w:val="none" w:sz="0" w:space="0" w:color="auto"/>
        <w:left w:val="none" w:sz="0" w:space="0" w:color="auto"/>
        <w:bottom w:val="none" w:sz="0" w:space="0" w:color="auto"/>
        <w:right w:val="none" w:sz="0" w:space="0" w:color="auto"/>
      </w:divBdr>
      <w:divsChild>
        <w:div w:id="932394596">
          <w:marLeft w:val="0"/>
          <w:marRight w:val="0"/>
          <w:marTop w:val="0"/>
          <w:marBottom w:val="160"/>
          <w:divBdr>
            <w:top w:val="none" w:sz="0" w:space="0" w:color="auto"/>
            <w:left w:val="none" w:sz="0" w:space="0" w:color="auto"/>
            <w:bottom w:val="none" w:sz="0" w:space="0" w:color="auto"/>
            <w:right w:val="none" w:sz="0" w:space="0" w:color="auto"/>
          </w:divBdr>
        </w:div>
        <w:div w:id="1688293684">
          <w:marLeft w:val="0"/>
          <w:marRight w:val="0"/>
          <w:marTop w:val="0"/>
          <w:marBottom w:val="160"/>
          <w:divBdr>
            <w:top w:val="none" w:sz="0" w:space="0" w:color="auto"/>
            <w:left w:val="none" w:sz="0" w:space="0" w:color="auto"/>
            <w:bottom w:val="none" w:sz="0" w:space="0" w:color="auto"/>
            <w:right w:val="none" w:sz="0" w:space="0" w:color="auto"/>
          </w:divBdr>
        </w:div>
      </w:divsChild>
    </w:div>
    <w:div w:id="925192176">
      <w:bodyDiv w:val="1"/>
      <w:marLeft w:val="0"/>
      <w:marRight w:val="0"/>
      <w:marTop w:val="0"/>
      <w:marBottom w:val="0"/>
      <w:divBdr>
        <w:top w:val="none" w:sz="0" w:space="0" w:color="auto"/>
        <w:left w:val="none" w:sz="0" w:space="0" w:color="auto"/>
        <w:bottom w:val="none" w:sz="0" w:space="0" w:color="auto"/>
        <w:right w:val="none" w:sz="0" w:space="0" w:color="auto"/>
      </w:divBdr>
    </w:div>
    <w:div w:id="1003318583">
      <w:bodyDiv w:val="1"/>
      <w:marLeft w:val="0"/>
      <w:marRight w:val="0"/>
      <w:marTop w:val="0"/>
      <w:marBottom w:val="0"/>
      <w:divBdr>
        <w:top w:val="none" w:sz="0" w:space="0" w:color="auto"/>
        <w:left w:val="none" w:sz="0" w:space="0" w:color="auto"/>
        <w:bottom w:val="none" w:sz="0" w:space="0" w:color="auto"/>
        <w:right w:val="none" w:sz="0" w:space="0" w:color="auto"/>
      </w:divBdr>
    </w:div>
    <w:div w:id="1019239347">
      <w:bodyDiv w:val="1"/>
      <w:marLeft w:val="0"/>
      <w:marRight w:val="0"/>
      <w:marTop w:val="0"/>
      <w:marBottom w:val="0"/>
      <w:divBdr>
        <w:top w:val="none" w:sz="0" w:space="0" w:color="auto"/>
        <w:left w:val="none" w:sz="0" w:space="0" w:color="auto"/>
        <w:bottom w:val="none" w:sz="0" w:space="0" w:color="auto"/>
        <w:right w:val="none" w:sz="0" w:space="0" w:color="auto"/>
      </w:divBdr>
    </w:div>
    <w:div w:id="1038234849">
      <w:bodyDiv w:val="1"/>
      <w:marLeft w:val="0"/>
      <w:marRight w:val="0"/>
      <w:marTop w:val="0"/>
      <w:marBottom w:val="0"/>
      <w:divBdr>
        <w:top w:val="none" w:sz="0" w:space="0" w:color="auto"/>
        <w:left w:val="none" w:sz="0" w:space="0" w:color="auto"/>
        <w:bottom w:val="none" w:sz="0" w:space="0" w:color="auto"/>
        <w:right w:val="none" w:sz="0" w:space="0" w:color="auto"/>
      </w:divBdr>
      <w:divsChild>
        <w:div w:id="1345283996">
          <w:marLeft w:val="0"/>
          <w:marRight w:val="0"/>
          <w:marTop w:val="0"/>
          <w:marBottom w:val="160"/>
          <w:divBdr>
            <w:top w:val="none" w:sz="0" w:space="0" w:color="auto"/>
            <w:left w:val="none" w:sz="0" w:space="0" w:color="auto"/>
            <w:bottom w:val="none" w:sz="0" w:space="0" w:color="auto"/>
            <w:right w:val="none" w:sz="0" w:space="0" w:color="auto"/>
          </w:divBdr>
        </w:div>
        <w:div w:id="1806854423">
          <w:marLeft w:val="0"/>
          <w:marRight w:val="0"/>
          <w:marTop w:val="0"/>
          <w:marBottom w:val="160"/>
          <w:divBdr>
            <w:top w:val="none" w:sz="0" w:space="0" w:color="auto"/>
            <w:left w:val="none" w:sz="0" w:space="0" w:color="auto"/>
            <w:bottom w:val="none" w:sz="0" w:space="0" w:color="auto"/>
            <w:right w:val="none" w:sz="0" w:space="0" w:color="auto"/>
          </w:divBdr>
        </w:div>
        <w:div w:id="1708405504">
          <w:marLeft w:val="0"/>
          <w:marRight w:val="0"/>
          <w:marTop w:val="0"/>
          <w:marBottom w:val="160"/>
          <w:divBdr>
            <w:top w:val="none" w:sz="0" w:space="0" w:color="auto"/>
            <w:left w:val="none" w:sz="0" w:space="0" w:color="auto"/>
            <w:bottom w:val="none" w:sz="0" w:space="0" w:color="auto"/>
            <w:right w:val="none" w:sz="0" w:space="0" w:color="auto"/>
          </w:divBdr>
        </w:div>
        <w:div w:id="345255499">
          <w:marLeft w:val="0"/>
          <w:marRight w:val="0"/>
          <w:marTop w:val="0"/>
          <w:marBottom w:val="160"/>
          <w:divBdr>
            <w:top w:val="none" w:sz="0" w:space="0" w:color="auto"/>
            <w:left w:val="none" w:sz="0" w:space="0" w:color="auto"/>
            <w:bottom w:val="none" w:sz="0" w:space="0" w:color="auto"/>
            <w:right w:val="none" w:sz="0" w:space="0" w:color="auto"/>
          </w:divBdr>
        </w:div>
        <w:div w:id="2107074172">
          <w:marLeft w:val="0"/>
          <w:marRight w:val="0"/>
          <w:marTop w:val="0"/>
          <w:marBottom w:val="160"/>
          <w:divBdr>
            <w:top w:val="none" w:sz="0" w:space="0" w:color="auto"/>
            <w:left w:val="none" w:sz="0" w:space="0" w:color="auto"/>
            <w:bottom w:val="none" w:sz="0" w:space="0" w:color="auto"/>
            <w:right w:val="none" w:sz="0" w:space="0" w:color="auto"/>
          </w:divBdr>
        </w:div>
      </w:divsChild>
    </w:div>
    <w:div w:id="1098526395">
      <w:bodyDiv w:val="1"/>
      <w:marLeft w:val="0"/>
      <w:marRight w:val="0"/>
      <w:marTop w:val="0"/>
      <w:marBottom w:val="0"/>
      <w:divBdr>
        <w:top w:val="none" w:sz="0" w:space="0" w:color="auto"/>
        <w:left w:val="none" w:sz="0" w:space="0" w:color="auto"/>
        <w:bottom w:val="none" w:sz="0" w:space="0" w:color="auto"/>
        <w:right w:val="none" w:sz="0" w:space="0" w:color="auto"/>
      </w:divBdr>
      <w:divsChild>
        <w:div w:id="708263614">
          <w:marLeft w:val="0"/>
          <w:marRight w:val="0"/>
          <w:marTop w:val="0"/>
          <w:marBottom w:val="160"/>
          <w:divBdr>
            <w:top w:val="none" w:sz="0" w:space="0" w:color="auto"/>
            <w:left w:val="none" w:sz="0" w:space="0" w:color="auto"/>
            <w:bottom w:val="none" w:sz="0" w:space="0" w:color="auto"/>
            <w:right w:val="none" w:sz="0" w:space="0" w:color="auto"/>
          </w:divBdr>
        </w:div>
        <w:div w:id="1785534952">
          <w:marLeft w:val="0"/>
          <w:marRight w:val="0"/>
          <w:marTop w:val="0"/>
          <w:marBottom w:val="160"/>
          <w:divBdr>
            <w:top w:val="none" w:sz="0" w:space="0" w:color="auto"/>
            <w:left w:val="none" w:sz="0" w:space="0" w:color="auto"/>
            <w:bottom w:val="none" w:sz="0" w:space="0" w:color="auto"/>
            <w:right w:val="none" w:sz="0" w:space="0" w:color="auto"/>
          </w:divBdr>
        </w:div>
      </w:divsChild>
    </w:div>
    <w:div w:id="1199661324">
      <w:bodyDiv w:val="1"/>
      <w:marLeft w:val="0"/>
      <w:marRight w:val="0"/>
      <w:marTop w:val="0"/>
      <w:marBottom w:val="0"/>
      <w:divBdr>
        <w:top w:val="none" w:sz="0" w:space="0" w:color="auto"/>
        <w:left w:val="none" w:sz="0" w:space="0" w:color="auto"/>
        <w:bottom w:val="none" w:sz="0" w:space="0" w:color="auto"/>
        <w:right w:val="none" w:sz="0" w:space="0" w:color="auto"/>
      </w:divBdr>
    </w:div>
    <w:div w:id="1284654902">
      <w:bodyDiv w:val="1"/>
      <w:marLeft w:val="0"/>
      <w:marRight w:val="0"/>
      <w:marTop w:val="0"/>
      <w:marBottom w:val="0"/>
      <w:divBdr>
        <w:top w:val="none" w:sz="0" w:space="0" w:color="auto"/>
        <w:left w:val="none" w:sz="0" w:space="0" w:color="auto"/>
        <w:bottom w:val="none" w:sz="0" w:space="0" w:color="auto"/>
        <w:right w:val="none" w:sz="0" w:space="0" w:color="auto"/>
      </w:divBdr>
    </w:div>
    <w:div w:id="1470780029">
      <w:bodyDiv w:val="1"/>
      <w:marLeft w:val="0"/>
      <w:marRight w:val="0"/>
      <w:marTop w:val="0"/>
      <w:marBottom w:val="0"/>
      <w:divBdr>
        <w:top w:val="none" w:sz="0" w:space="0" w:color="auto"/>
        <w:left w:val="none" w:sz="0" w:space="0" w:color="auto"/>
        <w:bottom w:val="none" w:sz="0" w:space="0" w:color="auto"/>
        <w:right w:val="none" w:sz="0" w:space="0" w:color="auto"/>
      </w:divBdr>
    </w:div>
    <w:div w:id="1528374279">
      <w:bodyDiv w:val="1"/>
      <w:marLeft w:val="0"/>
      <w:marRight w:val="0"/>
      <w:marTop w:val="0"/>
      <w:marBottom w:val="0"/>
      <w:divBdr>
        <w:top w:val="none" w:sz="0" w:space="0" w:color="auto"/>
        <w:left w:val="none" w:sz="0" w:space="0" w:color="auto"/>
        <w:bottom w:val="none" w:sz="0" w:space="0" w:color="auto"/>
        <w:right w:val="none" w:sz="0" w:space="0" w:color="auto"/>
      </w:divBdr>
    </w:div>
    <w:div w:id="1622958511">
      <w:bodyDiv w:val="1"/>
      <w:marLeft w:val="0"/>
      <w:marRight w:val="0"/>
      <w:marTop w:val="0"/>
      <w:marBottom w:val="0"/>
      <w:divBdr>
        <w:top w:val="none" w:sz="0" w:space="0" w:color="auto"/>
        <w:left w:val="none" w:sz="0" w:space="0" w:color="auto"/>
        <w:bottom w:val="none" w:sz="0" w:space="0" w:color="auto"/>
        <w:right w:val="none" w:sz="0" w:space="0" w:color="auto"/>
      </w:divBdr>
    </w:div>
    <w:div w:id="1735079605">
      <w:bodyDiv w:val="1"/>
      <w:marLeft w:val="0"/>
      <w:marRight w:val="0"/>
      <w:marTop w:val="0"/>
      <w:marBottom w:val="0"/>
      <w:divBdr>
        <w:top w:val="none" w:sz="0" w:space="0" w:color="auto"/>
        <w:left w:val="none" w:sz="0" w:space="0" w:color="auto"/>
        <w:bottom w:val="none" w:sz="0" w:space="0" w:color="auto"/>
        <w:right w:val="none" w:sz="0" w:space="0" w:color="auto"/>
      </w:divBdr>
    </w:div>
    <w:div w:id="1931163028">
      <w:bodyDiv w:val="1"/>
      <w:marLeft w:val="0"/>
      <w:marRight w:val="0"/>
      <w:marTop w:val="0"/>
      <w:marBottom w:val="0"/>
      <w:divBdr>
        <w:top w:val="none" w:sz="0" w:space="0" w:color="auto"/>
        <w:left w:val="none" w:sz="0" w:space="0" w:color="auto"/>
        <w:bottom w:val="none" w:sz="0" w:space="0" w:color="auto"/>
        <w:right w:val="none" w:sz="0" w:space="0" w:color="auto"/>
      </w:divBdr>
    </w:div>
    <w:div w:id="1989822825">
      <w:bodyDiv w:val="1"/>
      <w:marLeft w:val="0"/>
      <w:marRight w:val="0"/>
      <w:marTop w:val="0"/>
      <w:marBottom w:val="0"/>
      <w:divBdr>
        <w:top w:val="none" w:sz="0" w:space="0" w:color="auto"/>
        <w:left w:val="none" w:sz="0" w:space="0" w:color="auto"/>
        <w:bottom w:val="none" w:sz="0" w:space="0" w:color="auto"/>
        <w:right w:val="none" w:sz="0" w:space="0" w:color="auto"/>
      </w:divBdr>
      <w:divsChild>
        <w:div w:id="1540894753">
          <w:marLeft w:val="0"/>
          <w:marRight w:val="0"/>
          <w:marTop w:val="0"/>
          <w:marBottom w:val="160"/>
          <w:divBdr>
            <w:top w:val="none" w:sz="0" w:space="0" w:color="auto"/>
            <w:left w:val="none" w:sz="0" w:space="0" w:color="auto"/>
            <w:bottom w:val="none" w:sz="0" w:space="0" w:color="auto"/>
            <w:right w:val="none" w:sz="0" w:space="0" w:color="auto"/>
          </w:divBdr>
        </w:div>
        <w:div w:id="3827959">
          <w:marLeft w:val="0"/>
          <w:marRight w:val="0"/>
          <w:marTop w:val="0"/>
          <w:marBottom w:val="160"/>
          <w:divBdr>
            <w:top w:val="none" w:sz="0" w:space="0" w:color="auto"/>
            <w:left w:val="none" w:sz="0" w:space="0" w:color="auto"/>
            <w:bottom w:val="none" w:sz="0" w:space="0" w:color="auto"/>
            <w:right w:val="none" w:sz="0" w:space="0" w:color="auto"/>
          </w:divBdr>
        </w:div>
        <w:div w:id="1661889193">
          <w:marLeft w:val="0"/>
          <w:marRight w:val="0"/>
          <w:marTop w:val="0"/>
          <w:marBottom w:val="160"/>
          <w:divBdr>
            <w:top w:val="none" w:sz="0" w:space="0" w:color="auto"/>
            <w:left w:val="none" w:sz="0" w:space="0" w:color="auto"/>
            <w:bottom w:val="none" w:sz="0" w:space="0" w:color="auto"/>
            <w:right w:val="none" w:sz="0" w:space="0" w:color="auto"/>
          </w:divBdr>
        </w:div>
      </w:divsChild>
    </w:div>
    <w:div w:id="20179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staff/educational-development/networks-and-ev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ur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tudents/studentshapers/" TargetMode="External"/><Relationship Id="rId5" Type="http://schemas.openxmlformats.org/officeDocument/2006/relationships/numbering" Target="numbering.xml"/><Relationship Id="rId15" Type="http://schemas.openxmlformats.org/officeDocument/2006/relationships/hyperlink" Target="https://epde.info/" TargetMode="External"/><Relationship Id="rId10" Type="http://schemas.openxmlformats.org/officeDocument/2006/relationships/hyperlink" Target="https://www.imperial.ac.uk/about/leadership-and-strategy/president/presidents-funds/presidents-community-fund/" TargetMode="External"/><Relationship Id="rId4" Type="http://schemas.openxmlformats.org/officeDocument/2006/relationships/customXml" Target="../customXml/item4.xml"/><Relationship Id="rId9" Type="http://schemas.openxmlformats.org/officeDocument/2006/relationships/hyperlink" Target="https://www.imperial.ac.uk/equality/activities/seed-fund/" TargetMode="External"/><Relationship Id="rId14" Type="http://schemas.openxmlformats.org/officeDocument/2006/relationships/hyperlink" Target="https://epc.ac.uk/network/communities/e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8010-D613-4B9A-AF85-A9022869961E}">
  <ds:schemaRefs>
    <ds:schemaRef ds:uri="http://schemas.microsoft.com/office/2006/metadata/properties"/>
    <ds:schemaRef ds:uri="http://schemas.microsoft.com/office/infopath/2007/PartnerControls"/>
    <ds:schemaRef ds:uri="e6617a15-db68-417d-8af8-66105e43eec8"/>
    <ds:schemaRef ds:uri="a4189ba5-e770-4bca-b5d0-cec4ac3646b4"/>
  </ds:schemaRefs>
</ds:datastoreItem>
</file>

<file path=customXml/itemProps2.xml><?xml version="1.0" encoding="utf-8"?>
<ds:datastoreItem xmlns:ds="http://schemas.openxmlformats.org/officeDocument/2006/customXml" ds:itemID="{6F345CAE-B69B-4349-93A1-A38017FEFF9C}">
  <ds:schemaRefs>
    <ds:schemaRef ds:uri="http://schemas.microsoft.com/sharepoint/v3/contenttype/forms"/>
  </ds:schemaRefs>
</ds:datastoreItem>
</file>

<file path=customXml/itemProps3.xml><?xml version="1.0" encoding="utf-8"?>
<ds:datastoreItem xmlns:ds="http://schemas.openxmlformats.org/officeDocument/2006/customXml" ds:itemID="{44449DA5-8B36-4170-A85E-B7C622F99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EF99-46BE-492B-8B73-5FFCF76E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1873</Words>
  <Characters>10682</Characters>
  <Application>Microsoft Office Word</Application>
  <DocSecurity>0</DocSecurity>
  <Lines>89</Lines>
  <Paragraphs>25</Paragraphs>
  <ScaleCrop>false</ScaleCrop>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 Chloe J</dc:creator>
  <cp:keywords/>
  <dc:description/>
  <cp:lastModifiedBy>Birdi, Amber</cp:lastModifiedBy>
  <cp:revision>518</cp:revision>
  <cp:lastPrinted>2023-03-29T14:41:00Z</cp:lastPrinted>
  <dcterms:created xsi:type="dcterms:W3CDTF">2022-08-25T07:36:00Z</dcterms:created>
  <dcterms:modified xsi:type="dcterms:W3CDTF">2024-08-12T08:56:00Z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