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4D20" w14:textId="1FE58815" w:rsidR="00E97E9A" w:rsidRPr="000E035F" w:rsidRDefault="00E97E9A" w:rsidP="00130F43">
      <w:pPr>
        <w:jc w:val="center"/>
        <w:rPr>
          <w:rFonts w:cs="Arial"/>
          <w:b/>
          <w:u w:val="single"/>
        </w:rPr>
      </w:pPr>
      <w:r w:rsidRPr="000E035F">
        <w:rPr>
          <w:rFonts w:cs="Arial"/>
          <w:b/>
          <w:u w:val="single"/>
        </w:rPr>
        <w:t>Peer Review levels grid</w:t>
      </w:r>
    </w:p>
    <w:p w14:paraId="56D32D9C" w14:textId="77777777" w:rsidR="000E13CD" w:rsidRPr="000E035F" w:rsidRDefault="000E13CD" w:rsidP="000E13CD">
      <w:pPr>
        <w:rPr>
          <w:rFonts w:cs="Arial"/>
          <w:b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260"/>
        <w:gridCol w:w="3119"/>
        <w:gridCol w:w="2551"/>
      </w:tblGrid>
      <w:tr w:rsidR="00AD359A" w:rsidRPr="000E035F" w14:paraId="4E3FCC05" w14:textId="77777777" w:rsidTr="00F20462">
        <w:tc>
          <w:tcPr>
            <w:tcW w:w="2972" w:type="dxa"/>
          </w:tcPr>
          <w:p w14:paraId="27F7F37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1</w:t>
            </w:r>
          </w:p>
        </w:tc>
        <w:tc>
          <w:tcPr>
            <w:tcW w:w="2835" w:type="dxa"/>
          </w:tcPr>
          <w:p w14:paraId="6E44047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2</w:t>
            </w:r>
          </w:p>
        </w:tc>
        <w:tc>
          <w:tcPr>
            <w:tcW w:w="3260" w:type="dxa"/>
          </w:tcPr>
          <w:p w14:paraId="426BC96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3</w:t>
            </w:r>
          </w:p>
        </w:tc>
        <w:tc>
          <w:tcPr>
            <w:tcW w:w="3119" w:type="dxa"/>
          </w:tcPr>
          <w:p w14:paraId="3C19762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4</w:t>
            </w:r>
          </w:p>
        </w:tc>
        <w:tc>
          <w:tcPr>
            <w:tcW w:w="2551" w:type="dxa"/>
          </w:tcPr>
          <w:p w14:paraId="37D700A0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5</w:t>
            </w:r>
          </w:p>
        </w:tc>
      </w:tr>
      <w:tr w:rsidR="00AD359A" w:rsidRPr="000E035F" w14:paraId="70363A7B" w14:textId="77777777" w:rsidTr="00534D0E">
        <w:trPr>
          <w:trHeight w:val="7716"/>
        </w:trPr>
        <w:tc>
          <w:tcPr>
            <w:tcW w:w="2972" w:type="dxa"/>
          </w:tcPr>
          <w:p w14:paraId="0082CA1D" w14:textId="45C3933F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Short questionnaire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studies for use among hospital staff or GPs</w:t>
            </w:r>
          </w:p>
          <w:p w14:paraId="34907C6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60121EF" w14:textId="5818DD76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asking participants about the quality of hospital services, or requesting other non-personal data, taking up to 10 minutes for a patient, or 20 minutes for a healthy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volunteer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147F9ABE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E601CB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Use of personal data, histological samples, radiological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images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or similar material for descriptive purposes only by clinician looking after patient</w:t>
            </w:r>
          </w:p>
          <w:p w14:paraId="483B593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7DA470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Studies that have been specifically peer reviewed by either:</w:t>
            </w:r>
          </w:p>
          <w:p w14:paraId="070C33B1" w14:textId="77777777" w:rsidR="00F42C51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i)a major grant-giving body or similar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. These include the following:  UK Research Councils (including the Medical Research Council); the National Institute for Health Research; and Members of the Association of Medical Charities (including the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Wellcome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Trust and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a large number of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specialist or disease-specific charities).  This exemption does not include projects that are part of a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programme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grant but which have not been specifically considered by the grant-giving body.  </w:t>
            </w:r>
          </w:p>
          <w:p w14:paraId="22E58F20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E4806CB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EDB38D9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199C147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BE4C723" w14:textId="35106905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 xml:space="preserve">Applicants need to be able to demonstrate to the REC and to the IC Joint Research Office that the relevant grant-giving body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had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conducted formal peer review of the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particular piece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of research proposed.</w:t>
            </w:r>
          </w:p>
          <w:p w14:paraId="03C9F3C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or ii) a pharmaceutical company that has initiated and designed the study.</w:t>
            </w:r>
          </w:p>
          <w:p w14:paraId="12B88EDE" w14:textId="6841789B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iii) </w:t>
            </w:r>
            <w:r w:rsidRPr="000E035F">
              <w:rPr>
                <w:rFonts w:cs="Arial"/>
              </w:rPr>
              <w:t xml:space="preserve"> 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>projects that have been reviewed by the Imperial Healthcare Charity and which would otherwise have been considered at Level 2 or 3.</w:t>
            </w:r>
          </w:p>
        </w:tc>
        <w:tc>
          <w:tcPr>
            <w:tcW w:w="2835" w:type="dxa"/>
          </w:tcPr>
          <w:p w14:paraId="4D4D8595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Routine history taking</w:t>
            </w:r>
          </w:p>
          <w:p w14:paraId="320A820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82B9C7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Non-intimate physical examination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joint examination, blood pressure measurement</w:t>
            </w:r>
          </w:p>
          <w:p w14:paraId="1C1E4B1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1344EC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Photography if participant not identifiable</w:t>
            </w:r>
          </w:p>
          <w:p w14:paraId="5EBE3D4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34257C3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Histological studies on existing/histological specimens</w:t>
            </w:r>
          </w:p>
          <w:p w14:paraId="632DB4C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B7DD19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Use of personal data, histological samples, radiological images or similar material for studies that involve more than simple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description</w:t>
            </w:r>
            <w:proofErr w:type="gramEnd"/>
          </w:p>
          <w:p w14:paraId="54DEAC1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D7D534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Projects using existing stored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data</w:t>
            </w:r>
            <w:proofErr w:type="gramEnd"/>
          </w:p>
          <w:p w14:paraId="4BF007C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2685B5A" w14:textId="37F236E5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Administration of simple 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that do not involve “sensitive” (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psychiatric, </w:t>
            </w:r>
          </w:p>
          <w:p w14:paraId="08856CA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sexual, drug or end of life-related) information, unless that information is part of normal clinical practice for the condition under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study</w:t>
            </w:r>
            <w:proofErr w:type="gramEnd"/>
          </w:p>
          <w:p w14:paraId="01A61E2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CDFB60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Venesection involving a single skin puncture: up to 50mls from healthy volunteers, 20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mls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from patients (or </w:t>
            </w:r>
            <w:r w:rsidRPr="000E035F">
              <w:rPr>
                <w:rFonts w:cs="Arial"/>
                <w:i/>
                <w:sz w:val="18"/>
                <w:szCs w:val="18"/>
                <w:lang w:val="en-US"/>
              </w:rPr>
              <w:t>pro rata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for children)</w:t>
            </w:r>
          </w:p>
          <w:p w14:paraId="0D58028B" w14:textId="77777777" w:rsidR="00AD359A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A3EDBBF" w14:textId="77777777" w:rsidR="00F42C51" w:rsidRPr="000E035F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4664A1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 xml:space="preserve">Taking of blood via existing cannula or at same time as venesection which is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part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6334312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of normal patient care: in single or multiple samples, total volumes as above</w:t>
            </w:r>
          </w:p>
          <w:p w14:paraId="644EDA9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023E35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Spirometry</w:t>
            </w:r>
          </w:p>
          <w:p w14:paraId="3BD635D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Studies involving standard MRI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scans</w:t>
            </w:r>
            <w:proofErr w:type="gramEnd"/>
          </w:p>
          <w:p w14:paraId="23DC1E6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The obtaining or analysis of non-invasive samples,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urine, saliva,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faeces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4E87DA3E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Physical examination</w:t>
            </w:r>
          </w:p>
          <w:p w14:paraId="4CCC618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7C64C30" w14:textId="52BEC128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Photography if participant identifiable</w:t>
            </w:r>
          </w:p>
          <w:p w14:paraId="6D65A69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FB541A0" w14:textId="08518EAC" w:rsidR="00AD359A" w:rsidRPr="000E035F" w:rsidRDefault="00AD359A" w:rsidP="00F20462">
            <w:pPr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Taking of up to two blood samples total volume of 100mls for </w:t>
            </w:r>
            <w:r w:rsidR="00CB759E"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</w:t>
            </w: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ealthy volunteers or total volume of 20mls for patients over the whole project or </w:t>
            </w:r>
            <w:r w:rsidRPr="000E035F">
              <w:rPr>
                <w:rFonts w:cs="Arial"/>
                <w:i/>
                <w:color w:val="000000" w:themeColor="text1"/>
                <w:sz w:val="18"/>
                <w:szCs w:val="18"/>
                <w:lang w:val="en-US"/>
              </w:rPr>
              <w:t>pro rata</w:t>
            </w: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for children</w:t>
            </w:r>
          </w:p>
          <w:p w14:paraId="17A395AF" w14:textId="77777777" w:rsidR="00AD359A" w:rsidRPr="000E035F" w:rsidRDefault="00AD359A" w:rsidP="00F20462">
            <w:pPr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9B2061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Taking of extra biopsies during biopsy procedure that is part of normal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care</w:t>
            </w:r>
            <w:proofErr w:type="gramEnd"/>
          </w:p>
          <w:p w14:paraId="3DA1281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FDFD532" w14:textId="5B7C3F02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 minor lengthening of an invasive procedure (such as less than 5 minutes or 10% added</w:t>
            </w:r>
            <w:r w:rsidR="00830FF7" w:rsidRPr="000E035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to a procedure that is part of patient care, whichever is the shorter), with little or no extra risk associated with either the investigation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or  the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lengthening of the procedure</w:t>
            </w:r>
          </w:p>
          <w:p w14:paraId="2902CEF5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BCA672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Investigation that involves a minimal risk procedure (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arterial blood gas analysis) </w:t>
            </w:r>
          </w:p>
          <w:p w14:paraId="4EE3BD9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1EE6C2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New acquisition of personal data that are not part of the normal clinical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history</w:t>
            </w:r>
            <w:proofErr w:type="gramEnd"/>
          </w:p>
          <w:p w14:paraId="02B8FE60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E035E4D" w14:textId="6EF61398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Administration of 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involving “sensitive” information outside of normal clinical practice</w:t>
            </w:r>
          </w:p>
          <w:p w14:paraId="3245770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4104296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9AFE7FA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06A29E1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6B3BB02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DF359B3" w14:textId="603D9CC2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 xml:space="preserve">Single-arm study of a drug or device not affecting patient care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decisions</w:t>
            </w:r>
            <w:proofErr w:type="gramEnd"/>
          </w:p>
          <w:p w14:paraId="6BC4F6ED" w14:textId="0156B17F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Clinical intervention study or controlled trial with low risk to participants (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a study of an oral nutritional supplement, low vitamin doses, or dietary intervention)</w:t>
            </w:r>
          </w:p>
          <w:p w14:paraId="75E4119A" w14:textId="16B0E4B9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E41C633" w14:textId="4AD19F47" w:rsidR="00AD359A" w:rsidRPr="000E035F" w:rsidRDefault="00E277E8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Study of non-drug psychological intervention with minimal risk of causing significant harm</w:t>
            </w:r>
          </w:p>
          <w:p w14:paraId="3C5D862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DNA analysis with no clinical implications for the participant</w:t>
            </w:r>
          </w:p>
        </w:tc>
        <w:tc>
          <w:tcPr>
            <w:tcW w:w="3119" w:type="dxa"/>
          </w:tcPr>
          <w:p w14:paraId="6AEFF768" w14:textId="69B43222" w:rsidR="00AD359A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Phase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I, II and III drug or device trials.</w:t>
            </w:r>
          </w:p>
          <w:p w14:paraId="40F434FE" w14:textId="1A46C42F" w:rsidR="00E10754" w:rsidRDefault="00E10754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0FE6318" w14:textId="51DB2957" w:rsidR="00681AB9" w:rsidRDefault="00681AB9" w:rsidP="00681AB9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Artificial Intelligence (AI) studies that </w:t>
            </w:r>
            <w:r w:rsidR="00695160">
              <w:rPr>
                <w:rFonts w:cs="Arial"/>
                <w:sz w:val="18"/>
                <w:szCs w:val="18"/>
                <w:lang w:val="en-US"/>
              </w:rPr>
              <w:t xml:space="preserve">that </w:t>
            </w:r>
            <w:r>
              <w:rPr>
                <w:rFonts w:cs="Arial"/>
                <w:sz w:val="18"/>
                <w:szCs w:val="18"/>
                <w:lang w:val="en-US"/>
              </w:rPr>
              <w:t>will affect pa</w:t>
            </w:r>
            <w:r w:rsidR="00695160">
              <w:rPr>
                <w:rFonts w:cs="Arial"/>
                <w:sz w:val="18"/>
                <w:szCs w:val="18"/>
                <w:lang w:val="en-US"/>
              </w:rPr>
              <w:t>rticipant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care</w:t>
            </w:r>
            <w:r w:rsidR="00742E30">
              <w:rPr>
                <w:rFonts w:cs="Arial"/>
                <w:sz w:val="18"/>
                <w:szCs w:val="18"/>
                <w:lang w:val="en-US"/>
              </w:rPr>
              <w:t>, including those that use routine data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  <w:p w14:paraId="5EF20686" w14:textId="77777777" w:rsidR="00297C1B" w:rsidRPr="000E035F" w:rsidRDefault="00297C1B" w:rsidP="00681AB9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BE27682" w14:textId="77777777" w:rsidR="00E277E8" w:rsidRPr="000E035F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Randomised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study of non-drug psychological therapy</w:t>
            </w:r>
          </w:p>
          <w:p w14:paraId="09E91001" w14:textId="77777777" w:rsidR="00E277E8" w:rsidRPr="006F2A86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D17A15F" w14:textId="77777777" w:rsidR="00E277E8" w:rsidRPr="006F2A86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  <w:r w:rsidRPr="006F2A86">
              <w:rPr>
                <w:rFonts w:cs="Arial"/>
                <w:bCs/>
                <w:iCs/>
                <w:sz w:val="18"/>
                <w:szCs w:val="18"/>
              </w:rPr>
              <w:t>Studies with significant potential for harmful physical or psychological impact</w:t>
            </w:r>
            <w:r w:rsidRPr="006F2A86">
              <w:rPr>
                <w:rFonts w:cs="Arial"/>
                <w:sz w:val="18"/>
                <w:szCs w:val="18"/>
              </w:rPr>
              <w:t>. </w:t>
            </w:r>
          </w:p>
          <w:p w14:paraId="79B26F08" w14:textId="77777777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2F332F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6F5F93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Randomized trials of drugs or devices within their licensed use</w:t>
            </w:r>
          </w:p>
          <w:p w14:paraId="7567105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DE9E2F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Intimate physical examination, unless it is part of normal patient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care</w:t>
            </w:r>
            <w:proofErr w:type="gramEnd"/>
          </w:p>
          <w:p w14:paraId="60B615F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474BF6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Use of radiation</w:t>
            </w:r>
          </w:p>
          <w:p w14:paraId="4DE0A29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DCB886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DNA analysis with potential clinical implication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potential for new diagnosis</w:t>
            </w:r>
          </w:p>
          <w:p w14:paraId="443D8F3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</w:p>
          <w:p w14:paraId="08AB439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Studies involving embryos</w:t>
            </w:r>
          </w:p>
        </w:tc>
        <w:tc>
          <w:tcPr>
            <w:tcW w:w="2551" w:type="dxa"/>
          </w:tcPr>
          <w:p w14:paraId="2D4CA3D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NIHR portfolio adoption</w:t>
            </w:r>
          </w:p>
        </w:tc>
      </w:tr>
    </w:tbl>
    <w:p w14:paraId="00172A03" w14:textId="0D6DC489" w:rsidR="00E97E9A" w:rsidRPr="000E035F" w:rsidRDefault="00F20462" w:rsidP="00E97E9A">
      <w:pPr>
        <w:rPr>
          <w:rFonts w:cs="Arial"/>
        </w:rPr>
      </w:pPr>
      <w:r w:rsidRPr="000E035F">
        <w:rPr>
          <w:rFonts w:cs="Arial"/>
        </w:rPr>
        <w:br w:type="textWrapping" w:clear="all"/>
      </w:r>
    </w:p>
    <w:sectPr w:rsidR="00E97E9A" w:rsidRPr="000E035F" w:rsidSect="00F42C51">
      <w:headerReference w:type="default" r:id="rId11"/>
      <w:footerReference w:type="default" r:id="rId12"/>
      <w:footerReference w:type="first" r:id="rId13"/>
      <w:pgSz w:w="16840" w:h="11907" w:orient="landscape" w:code="9"/>
      <w:pgMar w:top="720" w:right="720" w:bottom="720" w:left="720" w:header="90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2320" w14:textId="77777777" w:rsidR="00B21B51" w:rsidRDefault="00B21B51">
      <w:r>
        <w:separator/>
      </w:r>
    </w:p>
  </w:endnote>
  <w:endnote w:type="continuationSeparator" w:id="0">
    <w:p w14:paraId="15F80CA4" w14:textId="77777777" w:rsidR="00B21B51" w:rsidRDefault="00B2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D92B" w14:textId="0F222CAA" w:rsidR="00E104FA" w:rsidRPr="00542E33" w:rsidRDefault="00E104FA" w:rsidP="00E104FA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Ref: RGIT_TEMP_048</w:t>
    </w:r>
  </w:p>
  <w:p w14:paraId="5E984B64" w14:textId="772D50F3" w:rsidR="00E104FA" w:rsidRPr="005B62D4" w:rsidRDefault="00E104FA" w:rsidP="00E104FA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V.</w:t>
    </w:r>
    <w:r w:rsidR="006E1F96">
      <w:rPr>
        <w:sz w:val="18"/>
        <w:szCs w:val="18"/>
      </w:rPr>
      <w:t>8.</w:t>
    </w:r>
    <w:r>
      <w:rPr>
        <w:sz w:val="18"/>
        <w:szCs w:val="18"/>
      </w:rPr>
      <w:t xml:space="preserve">0 </w:t>
    </w:r>
    <w:r w:rsidR="00ED76C2">
      <w:rPr>
        <w:sz w:val="18"/>
        <w:szCs w:val="18"/>
      </w:rPr>
      <w:t>06</w:t>
    </w:r>
    <w:r w:rsidR="006E1F96">
      <w:rPr>
        <w:sz w:val="18"/>
        <w:szCs w:val="18"/>
      </w:rPr>
      <w:t>Dec</w:t>
    </w:r>
    <w:r w:rsidR="00891B49">
      <w:rPr>
        <w:sz w:val="18"/>
        <w:szCs w:val="18"/>
      </w:rPr>
      <w:t>202</w:t>
    </w:r>
    <w:r w:rsidR="00ED76C2">
      <w:rPr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</w:p>
  <w:p w14:paraId="5DCD6B49" w14:textId="5ED9F015" w:rsidR="00F42C51" w:rsidRDefault="00E104FA" w:rsidP="00E104FA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  <w:p w14:paraId="149FC037" w14:textId="1E7EBC0C" w:rsidR="003154CD" w:rsidRPr="00E104FA" w:rsidRDefault="003154CD" w:rsidP="00534D0E">
    <w:pPr>
      <w:pStyle w:val="Footer"/>
      <w:tabs>
        <w:tab w:val="clear" w:pos="8306"/>
        <w:tab w:val="right" w:pos="864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0EA5" w14:textId="77777777" w:rsidR="00B21B51" w:rsidRDefault="00B21B51">
      <w:r>
        <w:separator/>
      </w:r>
    </w:p>
  </w:footnote>
  <w:footnote w:type="continuationSeparator" w:id="0">
    <w:p w14:paraId="27FCB3EE" w14:textId="77777777" w:rsidR="00B21B51" w:rsidRDefault="00B2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7DF3" w14:textId="24756B4E" w:rsidR="00A27B70" w:rsidRPr="00A004B9" w:rsidRDefault="00A27B70" w:rsidP="00A27B70">
    <w:pPr>
      <w:pStyle w:val="Header"/>
      <w:rPr>
        <w:rFonts w:cs="Arial"/>
        <w:sz w:val="24"/>
        <w:szCs w:val="48"/>
      </w:rPr>
    </w:pPr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CB46719" wp14:editId="685F0F14">
          <wp:simplePos x="0" y="0"/>
          <wp:positionH relativeFrom="margin">
            <wp:posOffset>7359015</wp:posOffset>
          </wp:positionH>
          <wp:positionV relativeFrom="page">
            <wp:posOffset>290830</wp:posOffset>
          </wp:positionV>
          <wp:extent cx="2077085" cy="438785"/>
          <wp:effectExtent l="0" t="0" r="0" b="0"/>
          <wp:wrapSquare wrapText="bothSides"/>
          <wp:docPr id="3" name="Picture 3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5F66EC1" wp14:editId="7584FA53">
          <wp:simplePos x="0" y="0"/>
          <wp:positionH relativeFrom="margin">
            <wp:posOffset>63500</wp:posOffset>
          </wp:positionH>
          <wp:positionV relativeFrom="margin">
            <wp:posOffset>-956310</wp:posOffset>
          </wp:positionV>
          <wp:extent cx="2393950" cy="629920"/>
          <wp:effectExtent l="0" t="0" r="6350" b="0"/>
          <wp:wrapSquare wrapText="bothSides"/>
          <wp:docPr id="4" name="Picture 4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4"/>
        <w:szCs w:val="48"/>
      </w:rPr>
      <w:t xml:space="preserve">                                       </w:t>
    </w:r>
    <w:r w:rsidRPr="00A004B9">
      <w:rPr>
        <w:rFonts w:cs="Arial"/>
        <w:sz w:val="24"/>
        <w:szCs w:val="48"/>
      </w:rPr>
      <w:t>Research Governance</w:t>
    </w:r>
  </w:p>
  <w:p w14:paraId="143DBB35" w14:textId="7C7C6CEF" w:rsidR="00A27B70" w:rsidRPr="00A004B9" w:rsidRDefault="00A27B70" w:rsidP="00A27B70">
    <w:pPr>
      <w:pStyle w:val="Header"/>
      <w:rPr>
        <w:rFonts w:cs="Arial"/>
        <w:sz w:val="24"/>
        <w:szCs w:val="48"/>
      </w:rPr>
    </w:pPr>
    <w:r>
      <w:rPr>
        <w:rFonts w:cs="Arial"/>
        <w:sz w:val="24"/>
        <w:szCs w:val="48"/>
      </w:rPr>
      <w:t xml:space="preserve">                                       </w:t>
    </w:r>
    <w:r w:rsidRPr="00A004B9">
      <w:rPr>
        <w:rFonts w:cs="Arial"/>
        <w:sz w:val="24"/>
        <w:szCs w:val="48"/>
      </w:rPr>
      <w:t>and Integrity Team</w:t>
    </w:r>
  </w:p>
  <w:p w14:paraId="4888EEE1" w14:textId="6357BC5B" w:rsidR="000C1FCC" w:rsidRDefault="000C1FCC">
    <w:pPr>
      <w:pStyle w:val="Header"/>
    </w:pPr>
  </w:p>
  <w:p w14:paraId="3BF2EB42" w14:textId="45BB026E" w:rsidR="00BF03F5" w:rsidRPr="00FB326F" w:rsidRDefault="00A27B70" w:rsidP="00A27B70">
    <w:pPr>
      <w:pStyle w:val="Header"/>
      <w:tabs>
        <w:tab w:val="clear" w:pos="4320"/>
        <w:tab w:val="clear" w:pos="8640"/>
        <w:tab w:val="left" w:pos="765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5C5"/>
    <w:multiLevelType w:val="multilevel"/>
    <w:tmpl w:val="32CC0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412925"/>
    <w:multiLevelType w:val="hybridMultilevel"/>
    <w:tmpl w:val="C4A21AC6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5" w15:restartNumberingAfterBreak="0">
    <w:nsid w:val="61DF753E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num w:numId="1" w16cid:durableId="1658724543">
    <w:abstractNumId w:val="4"/>
  </w:num>
  <w:num w:numId="2" w16cid:durableId="1058671308">
    <w:abstractNumId w:val="6"/>
  </w:num>
  <w:num w:numId="3" w16cid:durableId="956639877">
    <w:abstractNumId w:val="3"/>
  </w:num>
  <w:num w:numId="4" w16cid:durableId="1121606313">
    <w:abstractNumId w:val="1"/>
  </w:num>
  <w:num w:numId="5" w16cid:durableId="579102093">
    <w:abstractNumId w:val="5"/>
  </w:num>
  <w:num w:numId="6" w16cid:durableId="359205419">
    <w:abstractNumId w:val="0"/>
  </w:num>
  <w:num w:numId="7" w16cid:durableId="63471947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106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3BAE"/>
    <w:rsid w:val="000A4DAC"/>
    <w:rsid w:val="000B2A9B"/>
    <w:rsid w:val="000B43D6"/>
    <w:rsid w:val="000B5A15"/>
    <w:rsid w:val="000B7884"/>
    <w:rsid w:val="000C1981"/>
    <w:rsid w:val="000C1FCC"/>
    <w:rsid w:val="000C2F8F"/>
    <w:rsid w:val="000C3A3B"/>
    <w:rsid w:val="000C4A0D"/>
    <w:rsid w:val="000C53A1"/>
    <w:rsid w:val="000C5EE2"/>
    <w:rsid w:val="000D1FC6"/>
    <w:rsid w:val="000D3DFA"/>
    <w:rsid w:val="000D5BFC"/>
    <w:rsid w:val="000E035F"/>
    <w:rsid w:val="000E0B4F"/>
    <w:rsid w:val="000E13CD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5C7A"/>
    <w:rsid w:val="00116CB1"/>
    <w:rsid w:val="00122137"/>
    <w:rsid w:val="0012288A"/>
    <w:rsid w:val="00124D7C"/>
    <w:rsid w:val="001304FC"/>
    <w:rsid w:val="00130836"/>
    <w:rsid w:val="00130F43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46A4D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3FB2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C6D6F"/>
    <w:rsid w:val="001D0071"/>
    <w:rsid w:val="001D0E4C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347"/>
    <w:rsid w:val="00232B20"/>
    <w:rsid w:val="00233229"/>
    <w:rsid w:val="002332E2"/>
    <w:rsid w:val="00233601"/>
    <w:rsid w:val="00234307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97C1B"/>
    <w:rsid w:val="002A2802"/>
    <w:rsid w:val="002A5639"/>
    <w:rsid w:val="002A57BE"/>
    <w:rsid w:val="002A6628"/>
    <w:rsid w:val="002B087C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39BA"/>
    <w:rsid w:val="002D4027"/>
    <w:rsid w:val="002D64BC"/>
    <w:rsid w:val="002D70B9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1310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376E4"/>
    <w:rsid w:val="00341EB6"/>
    <w:rsid w:val="00344277"/>
    <w:rsid w:val="0035065C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C3BC0"/>
    <w:rsid w:val="003C3BFD"/>
    <w:rsid w:val="003D05F2"/>
    <w:rsid w:val="003D2B36"/>
    <w:rsid w:val="003E154F"/>
    <w:rsid w:val="003E582D"/>
    <w:rsid w:val="003E6487"/>
    <w:rsid w:val="003F137F"/>
    <w:rsid w:val="003F2692"/>
    <w:rsid w:val="003F5A6C"/>
    <w:rsid w:val="003F65E7"/>
    <w:rsid w:val="00400B1D"/>
    <w:rsid w:val="004035F9"/>
    <w:rsid w:val="004042FE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C7369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5C4B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4D0E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5679A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875"/>
    <w:rsid w:val="00592AD3"/>
    <w:rsid w:val="00592D7F"/>
    <w:rsid w:val="00593998"/>
    <w:rsid w:val="0059449F"/>
    <w:rsid w:val="00595BE3"/>
    <w:rsid w:val="00596B36"/>
    <w:rsid w:val="005A036D"/>
    <w:rsid w:val="005A1838"/>
    <w:rsid w:val="005A26F9"/>
    <w:rsid w:val="005A5D12"/>
    <w:rsid w:val="005A6B04"/>
    <w:rsid w:val="005A7BD2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303"/>
    <w:rsid w:val="00642916"/>
    <w:rsid w:val="00642A4C"/>
    <w:rsid w:val="00644317"/>
    <w:rsid w:val="00644722"/>
    <w:rsid w:val="00644C1C"/>
    <w:rsid w:val="00645588"/>
    <w:rsid w:val="00645C90"/>
    <w:rsid w:val="006460C2"/>
    <w:rsid w:val="006461B0"/>
    <w:rsid w:val="006469C5"/>
    <w:rsid w:val="00646EDD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1AB9"/>
    <w:rsid w:val="006828F1"/>
    <w:rsid w:val="0068408A"/>
    <w:rsid w:val="0068418D"/>
    <w:rsid w:val="006863FD"/>
    <w:rsid w:val="0068650F"/>
    <w:rsid w:val="0068763D"/>
    <w:rsid w:val="00687B2F"/>
    <w:rsid w:val="006920B7"/>
    <w:rsid w:val="00695160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1F96"/>
    <w:rsid w:val="006E36E8"/>
    <w:rsid w:val="006E54B0"/>
    <w:rsid w:val="006E688D"/>
    <w:rsid w:val="006F19AD"/>
    <w:rsid w:val="006F2A86"/>
    <w:rsid w:val="006F2AAB"/>
    <w:rsid w:val="006F3C5B"/>
    <w:rsid w:val="006F3DC9"/>
    <w:rsid w:val="006F44FF"/>
    <w:rsid w:val="006F5A47"/>
    <w:rsid w:val="006F6478"/>
    <w:rsid w:val="00701DAE"/>
    <w:rsid w:val="0070270E"/>
    <w:rsid w:val="00705496"/>
    <w:rsid w:val="00706D87"/>
    <w:rsid w:val="00707ADF"/>
    <w:rsid w:val="00710868"/>
    <w:rsid w:val="0071300D"/>
    <w:rsid w:val="00713C88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769"/>
    <w:rsid w:val="00736E36"/>
    <w:rsid w:val="00742E30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2C1B"/>
    <w:rsid w:val="0078394C"/>
    <w:rsid w:val="00786A7E"/>
    <w:rsid w:val="00792036"/>
    <w:rsid w:val="007A026D"/>
    <w:rsid w:val="007A1BF8"/>
    <w:rsid w:val="007A203B"/>
    <w:rsid w:val="007A2C08"/>
    <w:rsid w:val="007A3703"/>
    <w:rsid w:val="007A6555"/>
    <w:rsid w:val="007A71CB"/>
    <w:rsid w:val="007A7B79"/>
    <w:rsid w:val="007B0C9E"/>
    <w:rsid w:val="007B30CA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1DE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0FF7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91B49"/>
    <w:rsid w:val="00895CAB"/>
    <w:rsid w:val="008A0443"/>
    <w:rsid w:val="008A790C"/>
    <w:rsid w:val="008B0535"/>
    <w:rsid w:val="008B0C0E"/>
    <w:rsid w:val="008B4AAC"/>
    <w:rsid w:val="008B5946"/>
    <w:rsid w:val="008B6563"/>
    <w:rsid w:val="008B67C2"/>
    <w:rsid w:val="008C190B"/>
    <w:rsid w:val="008C19EF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143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27F85"/>
    <w:rsid w:val="00931091"/>
    <w:rsid w:val="00931109"/>
    <w:rsid w:val="00931CDE"/>
    <w:rsid w:val="009320F9"/>
    <w:rsid w:val="009373A5"/>
    <w:rsid w:val="00937DE3"/>
    <w:rsid w:val="00942ADD"/>
    <w:rsid w:val="00943369"/>
    <w:rsid w:val="009447CA"/>
    <w:rsid w:val="0094514B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2F64"/>
    <w:rsid w:val="009938EE"/>
    <w:rsid w:val="00995144"/>
    <w:rsid w:val="0099640F"/>
    <w:rsid w:val="00997DDB"/>
    <w:rsid w:val="009A0233"/>
    <w:rsid w:val="009A052A"/>
    <w:rsid w:val="009A07EC"/>
    <w:rsid w:val="009A1021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476"/>
    <w:rsid w:val="009D6D00"/>
    <w:rsid w:val="009D7C97"/>
    <w:rsid w:val="009E30D8"/>
    <w:rsid w:val="009E4397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27B70"/>
    <w:rsid w:val="00A30C84"/>
    <w:rsid w:val="00A35DA0"/>
    <w:rsid w:val="00A41088"/>
    <w:rsid w:val="00A45408"/>
    <w:rsid w:val="00A45DAA"/>
    <w:rsid w:val="00A477EC"/>
    <w:rsid w:val="00A524BB"/>
    <w:rsid w:val="00A5315A"/>
    <w:rsid w:val="00A54625"/>
    <w:rsid w:val="00A554CF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4473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578B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359A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1B51"/>
    <w:rsid w:val="00B230D4"/>
    <w:rsid w:val="00B23D48"/>
    <w:rsid w:val="00B24554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0AA7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05"/>
    <w:rsid w:val="00B97ADF"/>
    <w:rsid w:val="00BA0A15"/>
    <w:rsid w:val="00BA1009"/>
    <w:rsid w:val="00BA4DA6"/>
    <w:rsid w:val="00BB0D5D"/>
    <w:rsid w:val="00BB1463"/>
    <w:rsid w:val="00BB26C2"/>
    <w:rsid w:val="00BB2DC6"/>
    <w:rsid w:val="00BB40B0"/>
    <w:rsid w:val="00BB495F"/>
    <w:rsid w:val="00BB4BEB"/>
    <w:rsid w:val="00BB5E18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48DC"/>
    <w:rsid w:val="00BE5C59"/>
    <w:rsid w:val="00BE6B54"/>
    <w:rsid w:val="00BE6CA1"/>
    <w:rsid w:val="00BE7282"/>
    <w:rsid w:val="00BF03F5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1EDB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27E09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2D49"/>
    <w:rsid w:val="00CA6225"/>
    <w:rsid w:val="00CA681F"/>
    <w:rsid w:val="00CA6A09"/>
    <w:rsid w:val="00CB363A"/>
    <w:rsid w:val="00CB4AF4"/>
    <w:rsid w:val="00CB526D"/>
    <w:rsid w:val="00CB6001"/>
    <w:rsid w:val="00CB65CC"/>
    <w:rsid w:val="00CB759E"/>
    <w:rsid w:val="00CC1431"/>
    <w:rsid w:val="00CC5AFE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5FC1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30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4A8F"/>
    <w:rsid w:val="00DC7211"/>
    <w:rsid w:val="00DC7636"/>
    <w:rsid w:val="00DD3757"/>
    <w:rsid w:val="00DD682F"/>
    <w:rsid w:val="00DE1E87"/>
    <w:rsid w:val="00DE3991"/>
    <w:rsid w:val="00DE5D49"/>
    <w:rsid w:val="00DE6D7B"/>
    <w:rsid w:val="00DE725F"/>
    <w:rsid w:val="00DE79E0"/>
    <w:rsid w:val="00DF0C5C"/>
    <w:rsid w:val="00DF2E29"/>
    <w:rsid w:val="00DF30A7"/>
    <w:rsid w:val="00DF58D6"/>
    <w:rsid w:val="00DF736E"/>
    <w:rsid w:val="00E0177C"/>
    <w:rsid w:val="00E04C55"/>
    <w:rsid w:val="00E050CA"/>
    <w:rsid w:val="00E062D8"/>
    <w:rsid w:val="00E074A0"/>
    <w:rsid w:val="00E07EA4"/>
    <w:rsid w:val="00E104FA"/>
    <w:rsid w:val="00E10754"/>
    <w:rsid w:val="00E1126F"/>
    <w:rsid w:val="00E139F0"/>
    <w:rsid w:val="00E1676D"/>
    <w:rsid w:val="00E2178C"/>
    <w:rsid w:val="00E2611F"/>
    <w:rsid w:val="00E264AA"/>
    <w:rsid w:val="00E277E8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6785A"/>
    <w:rsid w:val="00E72D33"/>
    <w:rsid w:val="00E76912"/>
    <w:rsid w:val="00E76AAA"/>
    <w:rsid w:val="00E77307"/>
    <w:rsid w:val="00E84000"/>
    <w:rsid w:val="00E8474F"/>
    <w:rsid w:val="00E86257"/>
    <w:rsid w:val="00E8632F"/>
    <w:rsid w:val="00E87C87"/>
    <w:rsid w:val="00E91814"/>
    <w:rsid w:val="00E9537C"/>
    <w:rsid w:val="00E9639B"/>
    <w:rsid w:val="00E963BA"/>
    <w:rsid w:val="00E96B4F"/>
    <w:rsid w:val="00E97E9A"/>
    <w:rsid w:val="00EA117D"/>
    <w:rsid w:val="00EA1997"/>
    <w:rsid w:val="00EA1C5C"/>
    <w:rsid w:val="00EA22A1"/>
    <w:rsid w:val="00EA2429"/>
    <w:rsid w:val="00EA26D3"/>
    <w:rsid w:val="00EA2BFA"/>
    <w:rsid w:val="00EA3BF0"/>
    <w:rsid w:val="00EA42C9"/>
    <w:rsid w:val="00EA78AB"/>
    <w:rsid w:val="00EB6A88"/>
    <w:rsid w:val="00EC0870"/>
    <w:rsid w:val="00EC1697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D76C2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2B22"/>
    <w:rsid w:val="00F04499"/>
    <w:rsid w:val="00F04518"/>
    <w:rsid w:val="00F056CB"/>
    <w:rsid w:val="00F078ED"/>
    <w:rsid w:val="00F1134A"/>
    <w:rsid w:val="00F13B1B"/>
    <w:rsid w:val="00F13FDF"/>
    <w:rsid w:val="00F1648B"/>
    <w:rsid w:val="00F20462"/>
    <w:rsid w:val="00F2224B"/>
    <w:rsid w:val="00F2392F"/>
    <w:rsid w:val="00F249B5"/>
    <w:rsid w:val="00F30648"/>
    <w:rsid w:val="00F30C88"/>
    <w:rsid w:val="00F410E1"/>
    <w:rsid w:val="00F41C3D"/>
    <w:rsid w:val="00F42C51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326F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docId w15:val="{67E29403-7453-4D5C-B821-02D5928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iPriority="99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link w:val="SignatureChar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uiPriority w:val="99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uiPriority w:val="99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uiPriority w:val="22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qFormat/>
    <w:rsid w:val="003147E9"/>
  </w:style>
  <w:style w:type="paragraph" w:styleId="TOC2">
    <w:name w:val="toc 2"/>
    <w:basedOn w:val="Normal"/>
    <w:next w:val="Normal"/>
    <w:autoRedefine/>
    <w:uiPriority w:val="39"/>
    <w:qFormat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0B43D6"/>
    <w:pPr>
      <w:numPr>
        <w:numId w:val="0"/>
      </w:numPr>
      <w:jc w:val="center"/>
    </w:pPr>
    <w:rPr>
      <w:rFonts w:ascii="Arial" w:eastAsia="Calibri" w:hAnsi="Arial" w:cs="Arial"/>
      <w:b/>
      <w:caps w:val="0"/>
      <w:szCs w:val="22"/>
      <w:u w:val="single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0B43D6"/>
    <w:rPr>
      <w:rFonts w:ascii="Arial" w:eastAsia="Calibri" w:hAnsi="Arial" w:cs="Arial"/>
      <w:b/>
      <w:sz w:val="24"/>
      <w:szCs w:val="22"/>
      <w:u w:val="single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9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  <w:style w:type="character" w:styleId="FootnoteReference">
    <w:name w:val="footnote reference"/>
    <w:rsid w:val="007A71CB"/>
    <w:rPr>
      <w:vertAlign w:val="superscript"/>
    </w:rPr>
  </w:style>
  <w:style w:type="paragraph" w:styleId="FootnoteText">
    <w:name w:val="footnote text"/>
    <w:basedOn w:val="Normal"/>
    <w:link w:val="FootnoteTextChar"/>
    <w:rsid w:val="007A71C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71CB"/>
    <w:rPr>
      <w:szCs w:val="24"/>
      <w:lang w:eastAsia="en-US"/>
    </w:rPr>
  </w:style>
  <w:style w:type="character" w:styleId="HTMLCite">
    <w:name w:val="HTML Cite"/>
    <w:uiPriority w:val="99"/>
    <w:unhideWhenUsed/>
    <w:rsid w:val="00E6785A"/>
    <w:rPr>
      <w:i w:val="0"/>
      <w:iCs w:val="0"/>
      <w:color w:val="009933"/>
    </w:rPr>
  </w:style>
  <w:style w:type="paragraph" w:customStyle="1" w:styleId="TableParagraph">
    <w:name w:val="Table Paragraph"/>
    <w:basedOn w:val="Normal"/>
    <w:uiPriority w:val="1"/>
    <w:qFormat/>
    <w:rsid w:val="00E6785A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numbering" w:customStyle="1" w:styleId="Style1">
    <w:name w:val="Style1"/>
    <w:rsid w:val="00E6785A"/>
    <w:pPr>
      <w:numPr>
        <w:numId w:val="5"/>
      </w:numPr>
    </w:pPr>
  </w:style>
  <w:style w:type="character" w:customStyle="1" w:styleId="EmailStyle18">
    <w:name w:val="EmailStyle18"/>
    <w:semiHidden/>
    <w:rsid w:val="00E6785A"/>
    <w:rPr>
      <w:rFonts w:ascii="Arial" w:hAnsi="Arial" w:cs="Arial" w:hint="default"/>
      <w:color w:val="auto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BB0D5D"/>
    <w:rPr>
      <w:rFonts w:ascii="Arial" w:eastAsia="MS Mincho" w:hAnsi="Arial"/>
      <w:kern w:val="18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BB0D5D"/>
    <w:rPr>
      <w:rFonts w:ascii="Arial" w:eastAsia="MS Mincho" w:hAnsi="Arial"/>
      <w:kern w:val="18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3D7A0-2CA4-4B92-9A05-3837FD4B0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4369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8</cp:revision>
  <cp:lastPrinted>2023-12-06T10:52:00Z</cp:lastPrinted>
  <dcterms:created xsi:type="dcterms:W3CDTF">2023-12-06T10:03:00Z</dcterms:created>
  <dcterms:modified xsi:type="dcterms:W3CDTF">2023-12-06T11:06:00Z</dcterms:modified>
</cp:coreProperties>
</file>