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7CEF" w14:textId="2B7D8C22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 xml:space="preserve">PhD Studentship in </w:t>
      </w:r>
      <w:r w:rsidR="00BC07D7" w:rsidRPr="00AA0EE0">
        <w:rPr>
          <w:rFonts w:ascii="Arial" w:hAnsi="Arial" w:cs="Arial"/>
          <w:color w:val="000000"/>
        </w:rPr>
        <w:t>Immunology and Inflammation</w:t>
      </w:r>
    </w:p>
    <w:p w14:paraId="0339BEC2" w14:textId="073D5FB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 xml:space="preserve">Department of </w:t>
      </w:r>
      <w:r w:rsidR="00BC07D7" w:rsidRPr="00AA0EE0">
        <w:rPr>
          <w:rFonts w:ascii="Arial" w:hAnsi="Arial" w:cs="Arial"/>
          <w:color w:val="000000"/>
        </w:rPr>
        <w:t>Immunology and Inflammation</w:t>
      </w:r>
    </w:p>
    <w:p w14:paraId="1042A6EB" w14:textId="77777777" w:rsidR="00BC07D7" w:rsidRPr="00AA0EE0" w:rsidRDefault="00BC07D7" w:rsidP="00BC0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Hammersmith Campus</w:t>
      </w:r>
    </w:p>
    <w:p w14:paraId="5957DB89" w14:textId="61AABE79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Imperial College London</w:t>
      </w:r>
    </w:p>
    <w:p w14:paraId="67CA79D6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B0F616" w14:textId="069EC88E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A0EE0">
        <w:rPr>
          <w:rFonts w:ascii="Arial" w:hAnsi="Arial" w:cs="Arial"/>
          <w:b/>
          <w:bCs/>
          <w:color w:val="000000"/>
        </w:rPr>
        <w:t xml:space="preserve">Project title: </w:t>
      </w:r>
      <w:r w:rsidR="00BC07D7" w:rsidRPr="00AA0EE0">
        <w:rPr>
          <w:rFonts w:ascii="Arial" w:hAnsi="Arial" w:cs="Arial"/>
        </w:rPr>
        <w:t>Integrative proteo-genomic analysis to investigative immune-mediated disease aetiology</w:t>
      </w:r>
    </w:p>
    <w:p w14:paraId="68DD80AF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B890E3F" w14:textId="510B9D7B" w:rsidR="00494B86" w:rsidRPr="00AA0EE0" w:rsidRDefault="00BC07D7" w:rsidP="00DC0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We are offering an exciting</w:t>
      </w:r>
      <w:r w:rsidR="00494B86" w:rsidRPr="00AA0EE0">
        <w:rPr>
          <w:rFonts w:ascii="Arial" w:hAnsi="Arial" w:cs="Arial"/>
          <w:color w:val="000000"/>
        </w:rPr>
        <w:t xml:space="preserve"> </w:t>
      </w:r>
      <w:proofErr w:type="gramStart"/>
      <w:r w:rsidR="00494B86" w:rsidRPr="00AA0EE0">
        <w:rPr>
          <w:rFonts w:ascii="Arial" w:hAnsi="Arial" w:cs="Arial"/>
          <w:color w:val="000000"/>
        </w:rPr>
        <w:t>3</w:t>
      </w:r>
      <w:r w:rsidR="00AA0EE0">
        <w:rPr>
          <w:rFonts w:ascii="Arial" w:hAnsi="Arial" w:cs="Arial"/>
          <w:color w:val="000000"/>
        </w:rPr>
        <w:t>.5</w:t>
      </w:r>
      <w:r w:rsidR="00CC4ED8">
        <w:rPr>
          <w:rFonts w:ascii="Arial" w:hAnsi="Arial" w:cs="Arial"/>
          <w:color w:val="000000"/>
        </w:rPr>
        <w:t xml:space="preserve"> </w:t>
      </w:r>
      <w:r w:rsidR="00494B86" w:rsidRPr="00AA0EE0">
        <w:rPr>
          <w:rFonts w:ascii="Arial" w:hAnsi="Arial" w:cs="Arial"/>
          <w:color w:val="000000"/>
        </w:rPr>
        <w:t>year</w:t>
      </w:r>
      <w:proofErr w:type="gramEnd"/>
      <w:r w:rsidR="00494B86" w:rsidRPr="00AA0EE0">
        <w:rPr>
          <w:rFonts w:ascii="Arial" w:hAnsi="Arial" w:cs="Arial"/>
          <w:color w:val="000000"/>
        </w:rPr>
        <w:t xml:space="preserve"> PhD studentship within the Department of </w:t>
      </w:r>
      <w:r w:rsidRPr="00AA0EE0">
        <w:rPr>
          <w:rFonts w:ascii="Arial" w:hAnsi="Arial" w:cs="Arial"/>
          <w:color w:val="000000"/>
        </w:rPr>
        <w:t>Immunology and Inflammation</w:t>
      </w:r>
      <w:r w:rsidR="00494B86" w:rsidRPr="00AA0EE0">
        <w:rPr>
          <w:rFonts w:ascii="Arial" w:hAnsi="Arial" w:cs="Arial"/>
          <w:color w:val="000000"/>
        </w:rPr>
        <w:t xml:space="preserve"> at Imperial College London funded by </w:t>
      </w:r>
      <w:r w:rsidRPr="00AA0EE0">
        <w:rPr>
          <w:rFonts w:ascii="Arial" w:hAnsi="Arial" w:cs="Arial"/>
          <w:color w:val="000000"/>
        </w:rPr>
        <w:t>UK Research and Innovation (UKRI)</w:t>
      </w:r>
      <w:r w:rsidR="00494B86" w:rsidRPr="00AA0EE0">
        <w:rPr>
          <w:rFonts w:ascii="Arial" w:hAnsi="Arial" w:cs="Arial"/>
          <w:color w:val="000000"/>
        </w:rPr>
        <w:t>.</w:t>
      </w:r>
    </w:p>
    <w:p w14:paraId="34CA8689" w14:textId="77777777" w:rsidR="00DC05B1" w:rsidRPr="00AA0EE0" w:rsidRDefault="00DC05B1" w:rsidP="00DC05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0733627" w14:textId="54399909" w:rsidR="008F5CBF" w:rsidRPr="00AA0EE0" w:rsidRDefault="00117A38" w:rsidP="00117A38">
      <w:pPr>
        <w:jc w:val="both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Familial genetic diseases are monogenic (i.e., caused by a mutation in a single gene). However, most common diseases do not follow a Mendelian pattern of inheritance and are instead polygenic (i.e.</w:t>
      </w:r>
      <w:r w:rsidR="00F04582" w:rsidRPr="00AA0EE0">
        <w:rPr>
          <w:rFonts w:ascii="Arial" w:hAnsi="Arial" w:cs="Arial"/>
          <w:color w:val="000000"/>
        </w:rPr>
        <w:t>,</w:t>
      </w:r>
      <w:r w:rsidRPr="00AA0EE0">
        <w:rPr>
          <w:rFonts w:ascii="Arial" w:hAnsi="Arial" w:cs="Arial"/>
          <w:color w:val="000000"/>
        </w:rPr>
        <w:t xml:space="preserve"> influenced by many genes). The disease risk conferred by any </w:t>
      </w:r>
      <w:proofErr w:type="gramStart"/>
      <w:r w:rsidRPr="00AA0EE0">
        <w:rPr>
          <w:rFonts w:ascii="Arial" w:hAnsi="Arial" w:cs="Arial"/>
          <w:color w:val="000000"/>
        </w:rPr>
        <w:t>particular genomic</w:t>
      </w:r>
      <w:proofErr w:type="gramEnd"/>
      <w:r w:rsidRPr="00AA0EE0">
        <w:rPr>
          <w:rFonts w:ascii="Arial" w:hAnsi="Arial" w:cs="Arial"/>
          <w:color w:val="000000"/>
        </w:rPr>
        <w:t xml:space="preserve"> locus is typically small but nevertheless the cumulative load of risk alleles across a large number of susceptibility loci probabilistically confers a substantial effect. This can be quantified using a polygenic risk score (PRS), which provides a measure of an individual’s genetic predisposition to a particular disease. The PRS is calculated by the summing the number of risk alleles, each weighted by its estimated effect size. Individuals in a population typically form a Gaussian distribution in terms of their PRS for a given common disease.</w:t>
      </w:r>
    </w:p>
    <w:p w14:paraId="3A969DDA" w14:textId="586CD22E" w:rsidR="00117A38" w:rsidRPr="00AA0EE0" w:rsidRDefault="00117A38" w:rsidP="008F5CBF">
      <w:pPr>
        <w:jc w:val="both"/>
        <w:rPr>
          <w:rFonts w:ascii="Arial" w:hAnsi="Arial" w:cs="Arial"/>
          <w:b/>
          <w:bCs/>
        </w:rPr>
      </w:pPr>
      <w:r w:rsidRPr="00AA0EE0">
        <w:rPr>
          <w:rFonts w:ascii="Arial" w:hAnsi="Arial" w:cs="Arial"/>
          <w:color w:val="000000"/>
        </w:rPr>
        <w:t>To date, research on PRS has largely focussed on their utility in disease risk prediction. However, their use in understanding disease biology and aetiology remains largely unexplored.</w:t>
      </w:r>
      <w:r w:rsidR="008F5CBF" w:rsidRPr="00AA0EE0">
        <w:rPr>
          <w:rFonts w:ascii="Arial" w:hAnsi="Arial" w:cs="Arial"/>
          <w:b/>
          <w:bCs/>
        </w:rPr>
        <w:t xml:space="preserve"> </w:t>
      </w:r>
      <w:r w:rsidR="008F5CBF" w:rsidRPr="00AA0EE0">
        <w:rPr>
          <w:rFonts w:ascii="Arial" w:hAnsi="Arial" w:cs="Arial"/>
          <w:color w:val="000000"/>
        </w:rPr>
        <w:t>In this project</w:t>
      </w:r>
      <w:r w:rsidRPr="00AA0EE0">
        <w:rPr>
          <w:rFonts w:ascii="Arial" w:hAnsi="Arial" w:cs="Arial"/>
          <w:color w:val="000000"/>
        </w:rPr>
        <w:t xml:space="preserve">, we seek to utilise PRS to identify the pathways that mediate disease pathogenesis, focussing on immune-mediated diseases (IMDs). </w:t>
      </w:r>
      <w:r w:rsidRPr="00AA0EE0">
        <w:rPr>
          <w:rFonts w:ascii="Arial" w:hAnsi="Arial" w:cs="Arial"/>
        </w:rPr>
        <w:t>IMDs</w:t>
      </w:r>
      <w:r w:rsidR="00FC5DF4" w:rsidRPr="00AA0EE0">
        <w:rPr>
          <w:rFonts w:ascii="Arial" w:hAnsi="Arial" w:cs="Arial"/>
        </w:rPr>
        <w:t xml:space="preserve"> (e.g. </w:t>
      </w:r>
      <w:r w:rsidRPr="00AA0EE0">
        <w:rPr>
          <w:rFonts w:ascii="Arial" w:hAnsi="Arial" w:cs="Arial"/>
        </w:rPr>
        <w:t>rheumatoid arthritis and inflammatory bowel disease</w:t>
      </w:r>
      <w:r w:rsidR="00FC5DF4" w:rsidRPr="00AA0EE0">
        <w:rPr>
          <w:rFonts w:ascii="Arial" w:hAnsi="Arial" w:cs="Arial"/>
        </w:rPr>
        <w:t>)</w:t>
      </w:r>
      <w:r w:rsidRPr="00AA0EE0">
        <w:rPr>
          <w:rFonts w:ascii="Arial" w:hAnsi="Arial" w:cs="Arial"/>
        </w:rPr>
        <w:t xml:space="preserve"> are, like most common diseases, polygenic. </w:t>
      </w:r>
      <w:r w:rsidR="00720CC3" w:rsidRPr="00AA0EE0">
        <w:rPr>
          <w:rFonts w:ascii="Arial" w:hAnsi="Arial" w:cs="Arial"/>
        </w:rPr>
        <w:t xml:space="preserve">Proteins are the </w:t>
      </w:r>
      <w:r w:rsidR="00720CC3" w:rsidRPr="00AA0EE0">
        <w:rPr>
          <w:rFonts w:ascii="Arial" w:hAnsi="Arial" w:cs="Arial"/>
          <w:color w:val="000000"/>
        </w:rPr>
        <w:t xml:space="preserve">effector molecules by which genes mediate disease risk and the targets of most drugs. </w:t>
      </w:r>
      <w:proofErr w:type="gramStart"/>
      <w:r w:rsidR="008F5CBF" w:rsidRPr="00AA0EE0">
        <w:rPr>
          <w:rFonts w:ascii="Arial" w:hAnsi="Arial" w:cs="Arial"/>
          <w:color w:val="000000"/>
        </w:rPr>
        <w:t>In particular, c</w:t>
      </w:r>
      <w:r w:rsidR="00720CC3" w:rsidRPr="00AA0EE0">
        <w:rPr>
          <w:rFonts w:ascii="Arial" w:hAnsi="Arial" w:cs="Arial"/>
          <w:color w:val="000000"/>
        </w:rPr>
        <w:t>irculating</w:t>
      </w:r>
      <w:proofErr w:type="gramEnd"/>
      <w:r w:rsidR="00720CC3" w:rsidRPr="00AA0EE0">
        <w:rPr>
          <w:rFonts w:ascii="Arial" w:hAnsi="Arial" w:cs="Arial"/>
          <w:color w:val="000000"/>
        </w:rPr>
        <w:t xml:space="preserve"> proteins, such as cytokines, chemokines, soluble receptors and growth factors, play important roles in immune and inflammatory responses</w:t>
      </w:r>
      <w:r w:rsidR="008F5CBF" w:rsidRPr="00AA0EE0">
        <w:rPr>
          <w:rFonts w:ascii="Arial" w:hAnsi="Arial" w:cs="Arial"/>
          <w:color w:val="000000"/>
        </w:rPr>
        <w:t>, and therapeutic targeting of these molecules has proven a highly effective therapeutic strategy in IMDs.</w:t>
      </w:r>
      <w:r w:rsidR="008F5CBF" w:rsidRPr="00AA0EE0">
        <w:rPr>
          <w:rFonts w:ascii="Arial" w:hAnsi="Arial" w:cs="Arial"/>
          <w:b/>
          <w:bCs/>
        </w:rPr>
        <w:t xml:space="preserve"> </w:t>
      </w:r>
      <w:r w:rsidRPr="00AA0EE0">
        <w:rPr>
          <w:rFonts w:ascii="Arial" w:hAnsi="Arial" w:cs="Arial"/>
        </w:rPr>
        <w:t xml:space="preserve">In this project, we propose to examine how genetic risk for a range of IMDs impacts the </w:t>
      </w:r>
      <w:r w:rsidR="00FC5DF4" w:rsidRPr="00AA0EE0">
        <w:rPr>
          <w:rFonts w:ascii="Arial" w:hAnsi="Arial" w:cs="Arial"/>
        </w:rPr>
        <w:t xml:space="preserve">circulating </w:t>
      </w:r>
      <w:r w:rsidRPr="00AA0EE0">
        <w:rPr>
          <w:rFonts w:ascii="Arial" w:hAnsi="Arial" w:cs="Arial"/>
        </w:rPr>
        <w:t xml:space="preserve">proteome. This should highlight key aetiological pathways and potential therapeutic targets and drug repurposing opportunities. </w:t>
      </w:r>
    </w:p>
    <w:p w14:paraId="6BAEE979" w14:textId="4C15BA40" w:rsidR="00494B86" w:rsidRPr="00AA0EE0" w:rsidRDefault="004D53C8" w:rsidP="00DC05B1">
      <w:pPr>
        <w:jc w:val="both"/>
        <w:rPr>
          <w:rFonts w:ascii="Arial" w:hAnsi="Arial" w:cs="Arial"/>
        </w:rPr>
      </w:pPr>
      <w:r w:rsidRPr="00AA0EE0">
        <w:rPr>
          <w:rFonts w:ascii="Arial" w:hAnsi="Arial" w:cs="Arial"/>
        </w:rPr>
        <w:t xml:space="preserve">This PhD will be a data science project, involving analysis of genomic and proteomic data. The project </w:t>
      </w:r>
      <w:r w:rsidR="007F7A06" w:rsidRPr="00AA0EE0">
        <w:rPr>
          <w:rFonts w:ascii="Arial" w:hAnsi="Arial" w:cs="Arial"/>
        </w:rPr>
        <w:t xml:space="preserve">will </w:t>
      </w:r>
      <w:r w:rsidRPr="00AA0EE0">
        <w:rPr>
          <w:rFonts w:ascii="Arial" w:hAnsi="Arial" w:cs="Arial"/>
        </w:rPr>
        <w:t>provide the student excellent training in data science approaches including working with data at scale (both in terms of number of samples and number of features).</w:t>
      </w:r>
      <w:r w:rsidR="00DC05B1" w:rsidRPr="00AA0EE0">
        <w:rPr>
          <w:rFonts w:ascii="Arial" w:hAnsi="Arial" w:cs="Arial"/>
        </w:rPr>
        <w:t xml:space="preserve"> In particular, the data will include two high-dimensional ‘-</w:t>
      </w:r>
      <w:proofErr w:type="spellStart"/>
      <w:r w:rsidR="00DC05B1" w:rsidRPr="00AA0EE0">
        <w:rPr>
          <w:rFonts w:ascii="Arial" w:hAnsi="Arial" w:cs="Arial"/>
        </w:rPr>
        <w:t>omic</w:t>
      </w:r>
      <w:proofErr w:type="spellEnd"/>
      <w:r w:rsidR="00DC05B1" w:rsidRPr="00AA0EE0">
        <w:rPr>
          <w:rFonts w:ascii="Arial" w:hAnsi="Arial" w:cs="Arial"/>
        </w:rPr>
        <w:t>’ domains.</w:t>
      </w:r>
      <w:r w:rsidRPr="00AA0EE0">
        <w:rPr>
          <w:rFonts w:ascii="Arial" w:hAnsi="Arial" w:cs="Arial"/>
        </w:rPr>
        <w:t xml:space="preserve"> Data skills developed will include coding, data wrangling, visualisation and advanced statistical analysis</w:t>
      </w:r>
      <w:r w:rsidR="008F5CBF" w:rsidRPr="00AA0EE0">
        <w:rPr>
          <w:rFonts w:ascii="Arial" w:hAnsi="Arial" w:cs="Arial"/>
        </w:rPr>
        <w:t>, particularly statistical genetics</w:t>
      </w:r>
      <w:r w:rsidR="00DC05B1" w:rsidRPr="00AA0EE0">
        <w:rPr>
          <w:rFonts w:ascii="Arial" w:hAnsi="Arial" w:cs="Arial"/>
        </w:rPr>
        <w:t xml:space="preserve"> and causal inference using Mendelian randomisation</w:t>
      </w:r>
      <w:r w:rsidRPr="00AA0EE0">
        <w:rPr>
          <w:rFonts w:ascii="Arial" w:hAnsi="Arial" w:cs="Arial"/>
        </w:rPr>
        <w:t xml:space="preserve">. The supervisor, Dr Peters is a clinician scientist with formal training in computational biology and extensive experience in data science and multi-omics (former HDR UK Innovation Fellow). </w:t>
      </w:r>
      <w:proofErr w:type="gramStart"/>
      <w:r w:rsidRPr="00AA0EE0">
        <w:rPr>
          <w:rFonts w:ascii="Arial" w:hAnsi="Arial" w:cs="Arial"/>
        </w:rPr>
        <w:t>Thus</w:t>
      </w:r>
      <w:proofErr w:type="gramEnd"/>
      <w:r w:rsidRPr="00AA0EE0">
        <w:rPr>
          <w:rFonts w:ascii="Arial" w:hAnsi="Arial" w:cs="Arial"/>
        </w:rPr>
        <w:t xml:space="preserve"> the PhD will be interdisciplinary, bridging both biomedicine and data science.</w:t>
      </w:r>
    </w:p>
    <w:p w14:paraId="62FB523E" w14:textId="6A5C0A60" w:rsidR="00070A3D" w:rsidRPr="00AA0EE0" w:rsidRDefault="00494B86" w:rsidP="00070A3D">
      <w:pPr>
        <w:jc w:val="both"/>
        <w:rPr>
          <w:rFonts w:ascii="Arial" w:hAnsi="Arial" w:cs="Arial"/>
        </w:rPr>
      </w:pPr>
      <w:bookmarkStart w:id="0" w:name="_Hlk145603760"/>
      <w:r w:rsidRPr="00AA0EE0">
        <w:rPr>
          <w:rFonts w:ascii="Arial" w:hAnsi="Arial" w:cs="Arial"/>
          <w:color w:val="000000"/>
        </w:rPr>
        <w:t xml:space="preserve">Applicants must hold (or obtain by </w:t>
      </w:r>
      <w:r w:rsidR="00BC07D7" w:rsidRPr="00AA0EE0">
        <w:rPr>
          <w:rFonts w:ascii="Arial" w:hAnsi="Arial" w:cs="Arial"/>
          <w:color w:val="000000"/>
        </w:rPr>
        <w:t>September</w:t>
      </w:r>
      <w:r w:rsidRPr="00AA0EE0">
        <w:rPr>
          <w:rFonts w:ascii="Arial" w:hAnsi="Arial" w:cs="Arial"/>
          <w:color w:val="000000"/>
        </w:rPr>
        <w:t xml:space="preserve"> 2024) a first or upper-second-class honours degree or equivalent in Life Sciences</w:t>
      </w:r>
      <w:r w:rsidR="00BC07D7" w:rsidRPr="00AA0EE0">
        <w:rPr>
          <w:rFonts w:ascii="Arial" w:hAnsi="Arial" w:cs="Arial"/>
          <w:color w:val="000000"/>
        </w:rPr>
        <w:t>, Computer Science or Applied Statistics</w:t>
      </w:r>
      <w:r w:rsidRPr="00AA0EE0">
        <w:rPr>
          <w:rFonts w:ascii="Arial" w:hAnsi="Arial" w:cs="Arial"/>
          <w:color w:val="000000"/>
        </w:rPr>
        <w:t xml:space="preserve">. A </w:t>
      </w:r>
      <w:proofErr w:type="gramStart"/>
      <w:r w:rsidRPr="00AA0EE0">
        <w:rPr>
          <w:rFonts w:ascii="Arial" w:hAnsi="Arial" w:cs="Arial"/>
          <w:color w:val="000000"/>
        </w:rPr>
        <w:t xml:space="preserve">Master’s degree in </w:t>
      </w:r>
      <w:r w:rsidR="00BC07D7" w:rsidRPr="00AA0EE0">
        <w:rPr>
          <w:rFonts w:ascii="Arial" w:hAnsi="Arial" w:cs="Arial"/>
          <w:color w:val="000000"/>
        </w:rPr>
        <w:t>computational biology</w:t>
      </w:r>
      <w:proofErr w:type="gramEnd"/>
      <w:r w:rsidR="008F5CBF" w:rsidRPr="00AA0EE0">
        <w:rPr>
          <w:rFonts w:ascii="Arial" w:hAnsi="Arial" w:cs="Arial"/>
          <w:color w:val="000000"/>
        </w:rPr>
        <w:t>, genetic epidemiology, or health data science</w:t>
      </w:r>
      <w:r w:rsidRPr="00AA0EE0">
        <w:rPr>
          <w:rFonts w:ascii="Arial" w:hAnsi="Arial" w:cs="Arial"/>
          <w:color w:val="000000"/>
        </w:rPr>
        <w:t xml:space="preserve"> or</w:t>
      </w:r>
      <w:r w:rsidR="008F5CBF" w:rsidRPr="00AA0EE0">
        <w:rPr>
          <w:rFonts w:ascii="Arial" w:hAnsi="Arial" w:cs="Arial"/>
          <w:color w:val="000000"/>
        </w:rPr>
        <w:t xml:space="preserve"> similar</w:t>
      </w:r>
      <w:r w:rsidRPr="00AA0EE0">
        <w:rPr>
          <w:rFonts w:ascii="Arial" w:hAnsi="Arial" w:cs="Arial"/>
          <w:color w:val="000000"/>
        </w:rPr>
        <w:t xml:space="preserve"> is desirable</w:t>
      </w:r>
      <w:r w:rsidR="00BC07D7" w:rsidRPr="00AA0EE0">
        <w:rPr>
          <w:rFonts w:ascii="Arial" w:hAnsi="Arial" w:cs="Arial"/>
          <w:color w:val="000000"/>
        </w:rPr>
        <w:t xml:space="preserve"> but not essential</w:t>
      </w:r>
      <w:r w:rsidRPr="00AA0EE0">
        <w:rPr>
          <w:rFonts w:ascii="Arial" w:hAnsi="Arial" w:cs="Arial"/>
          <w:color w:val="000000"/>
        </w:rPr>
        <w:t xml:space="preserve">. </w:t>
      </w:r>
      <w:r w:rsidR="00BC07D7" w:rsidRPr="00AA0EE0">
        <w:rPr>
          <w:rFonts w:ascii="Arial" w:hAnsi="Arial" w:cs="Arial"/>
          <w:color w:val="000000"/>
        </w:rPr>
        <w:t xml:space="preserve">The ability to program using the R language is highly desirable. </w:t>
      </w:r>
      <w:r w:rsidR="00070A3D" w:rsidRPr="00AA0EE0">
        <w:rPr>
          <w:rFonts w:ascii="Arial" w:hAnsi="Arial" w:cs="Arial"/>
        </w:rPr>
        <w:t>Applicants must also meet Imperial College’s English language requirements – further details can be found a</w:t>
      </w:r>
      <w:r w:rsidR="00070A3D" w:rsidRPr="00AA0EE0">
        <w:rPr>
          <w:rFonts w:ascii="Arial" w:hAnsi="Arial" w:cs="Arial"/>
          <w:color w:val="000000"/>
        </w:rPr>
        <w:t xml:space="preserve">t   </w:t>
      </w:r>
      <w:hyperlink r:id="rId5" w:history="1">
        <w:r w:rsidR="00070A3D" w:rsidRPr="00AA0EE0">
          <w:rPr>
            <w:rStyle w:val="Hyperlink"/>
            <w:rFonts w:ascii="Arial" w:hAnsi="Arial" w:cs="Arial"/>
          </w:rPr>
          <w:t>https://www.imperial.ac.uk/study/pg/apply/requirements/english/</w:t>
        </w:r>
      </w:hyperlink>
      <w:r w:rsidR="00070A3D" w:rsidRPr="00AA0EE0">
        <w:rPr>
          <w:rFonts w:ascii="Arial" w:hAnsi="Arial" w:cs="Arial"/>
        </w:rPr>
        <w:t>.</w:t>
      </w:r>
    </w:p>
    <w:p w14:paraId="15B7B076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bookmarkEnd w:id="0"/>
    <w:p w14:paraId="722C27E3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178A97" w14:textId="1ED9BB96" w:rsidR="00AA0EE0" w:rsidRPr="00AA0EE0" w:rsidRDefault="00AA0EE0" w:rsidP="00AA0EE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Funding includes course fees at the Home</w:t>
      </w:r>
      <w:r w:rsidR="00303785">
        <w:rPr>
          <w:rFonts w:ascii="Arial" w:hAnsi="Arial" w:cs="Arial"/>
          <w:color w:val="000000"/>
        </w:rPr>
        <w:t xml:space="preserve"> fee rate</w:t>
      </w:r>
      <w:r w:rsidRPr="00AA0EE0">
        <w:rPr>
          <w:rFonts w:ascii="Arial" w:hAnsi="Arial" w:cs="Arial"/>
          <w:color w:val="000000"/>
        </w:rPr>
        <w:t xml:space="preserve"> </w:t>
      </w:r>
      <w:r w:rsidRPr="00AA0EE0">
        <w:rPr>
          <w:rFonts w:ascii="Arial" w:hAnsi="Arial" w:cs="Arial"/>
        </w:rPr>
        <w:t>(</w:t>
      </w:r>
      <w:hyperlink r:id="rId6" w:history="1">
        <w:r w:rsidRPr="00AA0EE0">
          <w:rPr>
            <w:rStyle w:val="Hyperlink"/>
            <w:rFonts w:ascii="Arial" w:hAnsi="Arial" w:cs="Arial"/>
            <w:color w:val="0000FF"/>
          </w:rPr>
          <w:t>Faculty of Medicine | Imperial students | Imperial College London</w:t>
        </w:r>
      </w:hyperlink>
      <w:r w:rsidRPr="00AA0EE0">
        <w:rPr>
          <w:rFonts w:ascii="Arial" w:hAnsi="Arial" w:cs="Arial"/>
        </w:rPr>
        <w:t>)</w:t>
      </w:r>
      <w:r w:rsidRPr="00AA0EE0">
        <w:rPr>
          <w:rFonts w:ascii="Arial" w:hAnsi="Arial" w:cs="Arial"/>
          <w:color w:val="000000"/>
        </w:rPr>
        <w:t xml:space="preserve"> for 36 months and a tax</w:t>
      </w:r>
      <w:r w:rsidRPr="00AA0EE0">
        <w:rPr>
          <w:rFonts w:ascii="Cambria Math" w:hAnsi="Cambria Math" w:cs="Cambria Math"/>
          <w:color w:val="000000"/>
        </w:rPr>
        <w:t>‐</w:t>
      </w:r>
      <w:r w:rsidRPr="00AA0EE0">
        <w:rPr>
          <w:rFonts w:ascii="Arial" w:hAnsi="Arial" w:cs="Arial"/>
          <w:color w:val="000000"/>
        </w:rPr>
        <w:t>free stipend of £20,622</w:t>
      </w:r>
      <w:r w:rsidR="00EC0B56">
        <w:rPr>
          <w:rFonts w:ascii="Arial" w:hAnsi="Arial" w:cs="Arial"/>
          <w:color w:val="000000"/>
        </w:rPr>
        <w:t xml:space="preserve"> (in 2023/2024)</w:t>
      </w:r>
      <w:r w:rsidRPr="00AA0EE0">
        <w:rPr>
          <w:rFonts w:ascii="Arial" w:hAnsi="Arial" w:cs="Arial"/>
          <w:color w:val="000000"/>
        </w:rPr>
        <w:t xml:space="preserve"> for 42 months. Funding for overseas fees is not provided.</w:t>
      </w:r>
    </w:p>
    <w:p w14:paraId="1FD74D61" w14:textId="77777777" w:rsidR="00AA0EE0" w:rsidRPr="00AA0EE0" w:rsidRDefault="00AA0EE0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032ACD" w14:textId="48122733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Applicants should submit their CV and a cover letter</w:t>
      </w:r>
      <w:r w:rsidR="00BC07D7" w:rsidRPr="00AA0EE0">
        <w:rPr>
          <w:rFonts w:ascii="Arial" w:hAnsi="Arial" w:cs="Arial"/>
          <w:color w:val="000000"/>
        </w:rPr>
        <w:t xml:space="preserve"> (max 1 page) outlin</w:t>
      </w:r>
      <w:r w:rsidR="004918E0" w:rsidRPr="00AA0EE0">
        <w:rPr>
          <w:rFonts w:ascii="Arial" w:hAnsi="Arial" w:cs="Arial"/>
          <w:color w:val="000000"/>
        </w:rPr>
        <w:t>in</w:t>
      </w:r>
      <w:r w:rsidR="00BC07D7" w:rsidRPr="00AA0EE0">
        <w:rPr>
          <w:rFonts w:ascii="Arial" w:hAnsi="Arial" w:cs="Arial"/>
          <w:color w:val="000000"/>
        </w:rPr>
        <w:t>g why they wish to undertake this studentship</w:t>
      </w:r>
      <w:r w:rsidR="004918E0" w:rsidRPr="00AA0EE0">
        <w:rPr>
          <w:rFonts w:ascii="Arial" w:hAnsi="Arial" w:cs="Arial"/>
          <w:color w:val="000000"/>
        </w:rPr>
        <w:t xml:space="preserve"> and any relevant previous experience</w:t>
      </w:r>
      <w:r w:rsidRPr="00AA0EE0">
        <w:rPr>
          <w:rFonts w:ascii="Arial" w:hAnsi="Arial" w:cs="Arial"/>
          <w:color w:val="000000"/>
        </w:rPr>
        <w:t xml:space="preserve">, including full contact details of two referees, to </w:t>
      </w:r>
      <w:r w:rsidR="00BC07D7" w:rsidRPr="00AA0EE0">
        <w:rPr>
          <w:rFonts w:ascii="Arial" w:hAnsi="Arial" w:cs="Arial"/>
          <w:color w:val="000000"/>
          <w:highlight w:val="yellow"/>
        </w:rPr>
        <w:t>James Peters</w:t>
      </w:r>
      <w:r w:rsidRPr="00AA0EE0">
        <w:rPr>
          <w:rFonts w:ascii="Arial" w:hAnsi="Arial" w:cs="Arial"/>
          <w:color w:val="000000"/>
          <w:highlight w:val="yellow"/>
        </w:rPr>
        <w:t xml:space="preserve"> (</w:t>
      </w:r>
      <w:r w:rsidR="00BC07D7" w:rsidRPr="00AA0EE0">
        <w:rPr>
          <w:rFonts w:ascii="Arial" w:hAnsi="Arial" w:cs="Arial"/>
          <w:highlight w:val="yellow"/>
        </w:rPr>
        <w:t>j.peters</w:t>
      </w:r>
      <w:r w:rsidRPr="00AA0EE0">
        <w:rPr>
          <w:rFonts w:ascii="Arial" w:hAnsi="Arial" w:cs="Arial"/>
          <w:highlight w:val="yellow"/>
        </w:rPr>
        <w:t>@imperial.ac.uk)</w:t>
      </w:r>
      <w:r w:rsidRPr="00AA0EE0">
        <w:rPr>
          <w:rFonts w:ascii="Arial" w:hAnsi="Arial" w:cs="Arial"/>
          <w:color w:val="000000"/>
        </w:rPr>
        <w:t xml:space="preserve"> </w:t>
      </w:r>
    </w:p>
    <w:p w14:paraId="4B8DAD59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4015FD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 xml:space="preserve">All Imperial College London PhD </w:t>
      </w:r>
      <w:hyperlink r:id="rId7" w:history="1">
        <w:r w:rsidRPr="00AA0EE0">
          <w:rPr>
            <w:rStyle w:val="Hyperlink"/>
            <w:rFonts w:ascii="Arial" w:hAnsi="Arial" w:cs="Arial"/>
          </w:rPr>
          <w:t>entry requirements</w:t>
        </w:r>
      </w:hyperlink>
      <w:r w:rsidRPr="00AA0EE0">
        <w:rPr>
          <w:rFonts w:ascii="Arial" w:hAnsi="Arial" w:cs="Arial"/>
          <w:color w:val="0563C2"/>
        </w:rPr>
        <w:t xml:space="preserve"> </w:t>
      </w:r>
      <w:r w:rsidRPr="00AA0EE0">
        <w:rPr>
          <w:rFonts w:ascii="Arial" w:hAnsi="Arial" w:cs="Arial"/>
          <w:color w:val="000000"/>
        </w:rPr>
        <w:t xml:space="preserve">must be met and the successful applicant will subsequently need to </w:t>
      </w:r>
      <w:hyperlink r:id="rId8" w:history="1">
        <w:r w:rsidRPr="00AA0EE0">
          <w:rPr>
            <w:rStyle w:val="Hyperlink"/>
            <w:rFonts w:ascii="Arial" w:hAnsi="Arial" w:cs="Arial"/>
          </w:rPr>
          <w:t>apply online</w:t>
        </w:r>
      </w:hyperlink>
      <w:r w:rsidRPr="00AA0EE0">
        <w:rPr>
          <w:rFonts w:ascii="Arial" w:hAnsi="Arial" w:cs="Arial"/>
          <w:color w:val="000000"/>
        </w:rPr>
        <w:t>.</w:t>
      </w:r>
    </w:p>
    <w:p w14:paraId="5698388A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BDF7BA" w14:textId="1E258652" w:rsidR="00494B86" w:rsidRPr="00AA0EE0" w:rsidRDefault="00494B86" w:rsidP="00494B86">
      <w:pPr>
        <w:rPr>
          <w:rFonts w:ascii="Arial" w:hAnsi="Arial" w:cs="Arial"/>
        </w:rPr>
      </w:pPr>
      <w:r w:rsidRPr="00AA0EE0">
        <w:rPr>
          <w:rFonts w:ascii="Arial" w:hAnsi="Arial" w:cs="Arial"/>
        </w:rPr>
        <w:t xml:space="preserve">We look forward to receiving applications from all candidates and will select those who display the potential to become </w:t>
      </w:r>
      <w:r w:rsidR="00DB0189" w:rsidRPr="00AA0EE0">
        <w:rPr>
          <w:rFonts w:ascii="Arial" w:hAnsi="Arial" w:cs="Arial"/>
        </w:rPr>
        <w:t>world-leading</w:t>
      </w:r>
      <w:r w:rsidRPr="00AA0EE0">
        <w:rPr>
          <w:rFonts w:ascii="Arial" w:hAnsi="Arial" w:cs="Arial"/>
        </w:rPr>
        <w:t xml:space="preserve"> researchers of the future based on their application and performance at an interview.</w:t>
      </w:r>
    </w:p>
    <w:p w14:paraId="1AD55C23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3C5BB9" w14:textId="15CAE086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 xml:space="preserve">For further information about the research or queries about the application process please contact </w:t>
      </w:r>
      <w:r w:rsidR="00BC07D7" w:rsidRPr="00AA0EE0">
        <w:rPr>
          <w:rFonts w:ascii="Arial" w:hAnsi="Arial" w:cs="Arial"/>
          <w:color w:val="000000"/>
          <w:highlight w:val="yellow"/>
        </w:rPr>
        <w:t>James Peters</w:t>
      </w:r>
      <w:r w:rsidRPr="00AA0EE0">
        <w:rPr>
          <w:rFonts w:ascii="Arial" w:hAnsi="Arial" w:cs="Arial"/>
          <w:color w:val="000000"/>
          <w:highlight w:val="yellow"/>
        </w:rPr>
        <w:t xml:space="preserve"> (</w:t>
      </w:r>
      <w:hyperlink r:id="rId9" w:history="1">
        <w:r w:rsidR="00117A38" w:rsidRPr="00AA0EE0">
          <w:rPr>
            <w:rStyle w:val="Hyperlink"/>
            <w:rFonts w:ascii="Arial" w:hAnsi="Arial" w:cs="Arial"/>
            <w:highlight w:val="yellow"/>
          </w:rPr>
          <w:t>j.peters@imperial.ac.uk</w:t>
        </w:r>
      </w:hyperlink>
      <w:r w:rsidRPr="00AA0EE0">
        <w:rPr>
          <w:rFonts w:ascii="Arial" w:hAnsi="Arial" w:cs="Arial"/>
          <w:color w:val="000000"/>
          <w:highlight w:val="yellow"/>
        </w:rPr>
        <w:t>)</w:t>
      </w:r>
      <w:r w:rsidRPr="00AA0EE0">
        <w:rPr>
          <w:rFonts w:ascii="Arial" w:hAnsi="Arial" w:cs="Arial"/>
          <w:color w:val="000000"/>
        </w:rPr>
        <w:t xml:space="preserve">  We regret that due to the large volume of applications received, we are only able to notify those shortlisted for interview.</w:t>
      </w:r>
    </w:p>
    <w:p w14:paraId="549773BD" w14:textId="77777777" w:rsidR="00494B86" w:rsidRPr="00AA0EE0" w:rsidRDefault="00494B86" w:rsidP="00494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4007F4" w14:textId="6A6A4C49" w:rsidR="00494B86" w:rsidRPr="00F04582" w:rsidRDefault="00494B86" w:rsidP="00494B86">
      <w:pPr>
        <w:rPr>
          <w:rFonts w:ascii="Arial" w:hAnsi="Arial" w:cs="Arial"/>
          <w:color w:val="000000"/>
        </w:rPr>
      </w:pPr>
      <w:r w:rsidRPr="00AA0EE0">
        <w:rPr>
          <w:rFonts w:ascii="Arial" w:hAnsi="Arial" w:cs="Arial"/>
          <w:color w:val="000000"/>
        </w:rPr>
        <w:t>The deadline for applications is</w:t>
      </w:r>
      <w:r w:rsidR="00117A38" w:rsidRPr="00AA0EE0">
        <w:rPr>
          <w:rFonts w:ascii="Arial" w:hAnsi="Arial" w:cs="Arial"/>
          <w:color w:val="000000"/>
        </w:rPr>
        <w:t xml:space="preserve"> </w:t>
      </w:r>
      <w:r w:rsidR="00D332DC">
        <w:rPr>
          <w:rFonts w:ascii="Arial" w:hAnsi="Arial" w:cs="Arial"/>
          <w:color w:val="000000"/>
        </w:rPr>
        <w:t>24</w:t>
      </w:r>
      <w:r w:rsidR="00D332DC" w:rsidRPr="00D332DC">
        <w:rPr>
          <w:rFonts w:ascii="Arial" w:hAnsi="Arial" w:cs="Arial"/>
          <w:color w:val="000000"/>
          <w:vertAlign w:val="superscript"/>
        </w:rPr>
        <w:t>th</w:t>
      </w:r>
      <w:r w:rsidR="00D332DC">
        <w:rPr>
          <w:rFonts w:ascii="Arial" w:hAnsi="Arial" w:cs="Arial"/>
          <w:color w:val="000000"/>
        </w:rPr>
        <w:t xml:space="preserve"> </w:t>
      </w:r>
      <w:r w:rsidR="008C03A8">
        <w:rPr>
          <w:rFonts w:ascii="Arial" w:hAnsi="Arial" w:cs="Arial"/>
          <w:color w:val="000000"/>
        </w:rPr>
        <w:t>July 2024</w:t>
      </w:r>
    </w:p>
    <w:p w14:paraId="207E03DE" w14:textId="77777777" w:rsidR="00494B86" w:rsidRDefault="00494B86" w:rsidP="00494B86"/>
    <w:p w14:paraId="1E13C01B" w14:textId="703B578A" w:rsidR="007C3BBC" w:rsidRPr="00494B86" w:rsidRDefault="007C3BBC" w:rsidP="00494B86"/>
    <w:sectPr w:rsidR="007C3BBC" w:rsidRPr="0049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0706B"/>
    <w:multiLevelType w:val="hybridMultilevel"/>
    <w:tmpl w:val="84288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57A6A"/>
    <w:multiLevelType w:val="hybridMultilevel"/>
    <w:tmpl w:val="37E82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5339">
    <w:abstractNumId w:val="0"/>
  </w:num>
  <w:num w:numId="2" w16cid:durableId="7633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B3"/>
    <w:rsid w:val="00013BA9"/>
    <w:rsid w:val="00014C0C"/>
    <w:rsid w:val="00043D7E"/>
    <w:rsid w:val="00070A3D"/>
    <w:rsid w:val="000B7C57"/>
    <w:rsid w:val="000C4B65"/>
    <w:rsid w:val="000E4C21"/>
    <w:rsid w:val="000E7520"/>
    <w:rsid w:val="00107DF5"/>
    <w:rsid w:val="00117A38"/>
    <w:rsid w:val="00160D79"/>
    <w:rsid w:val="0018361E"/>
    <w:rsid w:val="00231CB0"/>
    <w:rsid w:val="002B45E0"/>
    <w:rsid w:val="002F5CDD"/>
    <w:rsid w:val="002F6EBC"/>
    <w:rsid w:val="00303785"/>
    <w:rsid w:val="00333702"/>
    <w:rsid w:val="003F3A42"/>
    <w:rsid w:val="00402DAF"/>
    <w:rsid w:val="004918E0"/>
    <w:rsid w:val="00494B86"/>
    <w:rsid w:val="004D53C8"/>
    <w:rsid w:val="00531D61"/>
    <w:rsid w:val="00600298"/>
    <w:rsid w:val="006626B4"/>
    <w:rsid w:val="00695736"/>
    <w:rsid w:val="006C3C64"/>
    <w:rsid w:val="00720CC3"/>
    <w:rsid w:val="0073064D"/>
    <w:rsid w:val="00761C1F"/>
    <w:rsid w:val="00796BF1"/>
    <w:rsid w:val="007C3BBC"/>
    <w:rsid w:val="007C43BC"/>
    <w:rsid w:val="007C4A07"/>
    <w:rsid w:val="007F7A06"/>
    <w:rsid w:val="0089701C"/>
    <w:rsid w:val="008A7AB6"/>
    <w:rsid w:val="008C03A8"/>
    <w:rsid w:val="008D2ECA"/>
    <w:rsid w:val="008F295A"/>
    <w:rsid w:val="008F5CBF"/>
    <w:rsid w:val="00941E4F"/>
    <w:rsid w:val="00956A92"/>
    <w:rsid w:val="009B16A6"/>
    <w:rsid w:val="009D0880"/>
    <w:rsid w:val="009D33D0"/>
    <w:rsid w:val="009F6D12"/>
    <w:rsid w:val="00A4775C"/>
    <w:rsid w:val="00A57A4B"/>
    <w:rsid w:val="00A704DA"/>
    <w:rsid w:val="00A773FD"/>
    <w:rsid w:val="00A97137"/>
    <w:rsid w:val="00AA0EE0"/>
    <w:rsid w:val="00AD6B6C"/>
    <w:rsid w:val="00AF3CB6"/>
    <w:rsid w:val="00B628B7"/>
    <w:rsid w:val="00BA0823"/>
    <w:rsid w:val="00BC07D7"/>
    <w:rsid w:val="00BC59C7"/>
    <w:rsid w:val="00BF6373"/>
    <w:rsid w:val="00CB392B"/>
    <w:rsid w:val="00CB4A18"/>
    <w:rsid w:val="00CC4ED8"/>
    <w:rsid w:val="00CE25D6"/>
    <w:rsid w:val="00CE4993"/>
    <w:rsid w:val="00D332DC"/>
    <w:rsid w:val="00D636B3"/>
    <w:rsid w:val="00D749D5"/>
    <w:rsid w:val="00D83C74"/>
    <w:rsid w:val="00D85E8E"/>
    <w:rsid w:val="00DB0189"/>
    <w:rsid w:val="00DC05B1"/>
    <w:rsid w:val="00E54418"/>
    <w:rsid w:val="00E63EF3"/>
    <w:rsid w:val="00EA79A8"/>
    <w:rsid w:val="00EB3872"/>
    <w:rsid w:val="00EB66B0"/>
    <w:rsid w:val="00EC0B56"/>
    <w:rsid w:val="00EC185C"/>
    <w:rsid w:val="00F04582"/>
    <w:rsid w:val="00F114A2"/>
    <w:rsid w:val="00F52AF8"/>
    <w:rsid w:val="00F97099"/>
    <w:rsid w:val="00FB0290"/>
    <w:rsid w:val="00FC5DF4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3822"/>
  <w15:chartTrackingRefBased/>
  <w15:docId w15:val="{56C7136B-AB0E-4928-90B7-5E7A7C0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98"/>
    <w:pPr>
      <w:ind w:left="720"/>
      <w:contextualSpacing/>
    </w:pPr>
  </w:style>
  <w:style w:type="paragraph" w:styleId="Revision">
    <w:name w:val="Revision"/>
    <w:hidden/>
    <w:uiPriority w:val="99"/>
    <w:semiHidden/>
    <w:rsid w:val="003F3A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3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D7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A0EE0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apply/postgraduate-doctor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perial.ac.uk/study/help-centre/postgraduate-admissions/-what-are-the-entry-requirements-and-what-qualifications-do-you-accep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students/fees-and-funding/tuition-fees/postgraduate-tuition-fees/2023-24/postgraduate-research-programmes/faculty-of-medic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mperial.ac.uk/study/pg/apply/requirements/engli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.peters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Kay, Will</dc:creator>
  <cp:keywords/>
  <dc:description/>
  <cp:lastModifiedBy>Kendall-Berry, Hayley A</cp:lastModifiedBy>
  <cp:revision>2</cp:revision>
  <dcterms:created xsi:type="dcterms:W3CDTF">2024-06-26T11:11:00Z</dcterms:created>
  <dcterms:modified xsi:type="dcterms:W3CDTF">2024-06-26T11:11:00Z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eeb959ccf08a7ebc025d39523a23746a324a799b9c283c0687ef84380b170e43</vt:lpwstr>
  </property>
</Properties>
</file>