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3DBB2" w14:textId="77777777" w:rsidR="00115C9E" w:rsidRPr="00115C9E" w:rsidRDefault="00115C9E" w:rsidP="00115C9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6"/>
          <w:szCs w:val="16"/>
        </w:rPr>
      </w:pPr>
      <w:r w:rsidRPr="00115C9E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Health and Safety hazards and control measures</w:t>
      </w:r>
      <w:r w:rsidRPr="00115C9E">
        <w:rPr>
          <w:rStyle w:val="normaltextrun"/>
          <w:rFonts w:asciiTheme="minorHAnsi" w:hAnsiTheme="minorHAnsi" w:cstheme="minorHAnsi"/>
          <w:sz w:val="22"/>
          <w:szCs w:val="22"/>
        </w:rPr>
        <w:t> </w:t>
      </w:r>
      <w:r w:rsidRPr="00115C9E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BDFEA7E" w14:textId="77777777" w:rsidR="00115C9E" w:rsidRPr="00115C9E" w:rsidRDefault="00115C9E" w:rsidP="00115C9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115C9E">
        <w:rPr>
          <w:rStyle w:val="eop"/>
          <w:rFonts w:asciiTheme="minorHAnsi" w:hAnsiTheme="minorHAnsi" w:cstheme="minorHAnsi"/>
          <w:sz w:val="18"/>
          <w:szCs w:val="18"/>
        </w:rPr>
        <w:t> </w:t>
      </w:r>
    </w:p>
    <w:p w14:paraId="5833D1C4" w14:textId="59AF1BA0" w:rsidR="00115C9E" w:rsidRPr="00115C9E" w:rsidRDefault="00115C9E" w:rsidP="00115C9E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15C9E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Hazardous chemical - Xylene </w:t>
      </w:r>
      <w:r w:rsidRPr="00115C9E">
        <w:rPr>
          <w:rFonts w:asciiTheme="minorHAnsi" w:hAnsiTheme="minorHAnsi" w:cstheme="minorHAnsi"/>
          <w:noProof/>
          <w:sz w:val="22"/>
          <w:szCs w:val="22"/>
          <w:u w:val="single"/>
        </w:rPr>
        <w:drawing>
          <wp:inline distT="0" distB="0" distL="0" distR="0" wp14:anchorId="23F950BD" wp14:editId="0FD42C2B">
            <wp:extent cx="1056640" cy="368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5C9E">
        <w:rPr>
          <w:rStyle w:val="normaltextrun"/>
          <w:rFonts w:asciiTheme="minorHAnsi" w:hAnsiTheme="minorHAnsi" w:cstheme="minorHAnsi"/>
          <w:sz w:val="22"/>
          <w:szCs w:val="22"/>
        </w:rPr>
        <w:t> </w:t>
      </w:r>
      <w:r w:rsidRPr="00115C9E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7033EEB" w14:textId="77777777" w:rsidR="00115C9E" w:rsidRPr="00115C9E" w:rsidRDefault="00115C9E" w:rsidP="00115C9E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115C9E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Xylene </w:t>
      </w:r>
      <w:r w:rsidRPr="00115C9E">
        <w:rPr>
          <w:rStyle w:val="normaltextrun"/>
          <w:rFonts w:asciiTheme="minorHAnsi" w:hAnsiTheme="minorHAnsi" w:cstheme="minorHAnsi"/>
          <w:sz w:val="22"/>
          <w:szCs w:val="22"/>
        </w:rPr>
        <w:t>is a Flammable. Irritating to the skin, eyes, mucous membranes, and respiratory tract. A carcinogen that may damage the liver and kidneys through prolonged/repeated exposure. Acute toxicity.  Wear either nitrile gloves or xylene resistant gloves.  Always use in a chemical fume hood.  Do not wash into drains, dispose via chemical waste route.  Store in fume cabinet separate to flammable solvents.  Note: if nitrile gloves are used, use forceps to minimise exposure to xylene. </w:t>
      </w:r>
      <w:r w:rsidRPr="00115C9E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2919ABC" w14:textId="77777777" w:rsidR="00115C9E" w:rsidRPr="00115C9E" w:rsidRDefault="00115C9E" w:rsidP="00115C9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115C9E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 </w:t>
      </w:r>
      <w:r w:rsidRPr="00115C9E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16E9DE37" w14:textId="5429C489" w:rsidR="00115C9E" w:rsidRPr="00115C9E" w:rsidRDefault="00115C9E" w:rsidP="00115C9E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15C9E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Hazardous chemical - Ethanol  </w:t>
      </w:r>
      <w:r w:rsidRPr="00115C9E">
        <w:rPr>
          <w:rFonts w:asciiTheme="minorHAnsi" w:hAnsiTheme="minorHAnsi" w:cstheme="minorHAnsi"/>
          <w:noProof/>
          <w:sz w:val="22"/>
          <w:szCs w:val="22"/>
          <w:u w:val="single"/>
        </w:rPr>
        <w:drawing>
          <wp:inline distT="0" distB="0" distL="0" distR="0" wp14:anchorId="2E9B3382" wp14:editId="28049DE3">
            <wp:extent cx="700405" cy="356235"/>
            <wp:effectExtent l="0" t="0" r="444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5C9E">
        <w:rPr>
          <w:rStyle w:val="normaltextrun"/>
          <w:rFonts w:asciiTheme="minorHAnsi" w:hAnsiTheme="minorHAnsi" w:cstheme="minorHAnsi"/>
          <w:sz w:val="22"/>
          <w:szCs w:val="22"/>
        </w:rPr>
        <w:t> </w:t>
      </w:r>
      <w:r w:rsidRPr="00115C9E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4FE9523" w14:textId="63518B74" w:rsidR="00115C9E" w:rsidRPr="00115C9E" w:rsidRDefault="00115C9E" w:rsidP="00115C9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115C9E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Ethanol </w:t>
      </w:r>
      <w:r w:rsidRPr="00115C9E">
        <w:rPr>
          <w:rStyle w:val="normaltextrun"/>
          <w:rFonts w:asciiTheme="minorHAnsi" w:hAnsiTheme="minorHAnsi" w:cstheme="minorHAnsi"/>
          <w:sz w:val="22"/>
          <w:szCs w:val="22"/>
        </w:rPr>
        <w:t xml:space="preserve">is a highly flammable liquid and vapour.   It causes serious eye irritation.  Wear nitrile gloves.  Low risk of eye splash as ethanol steps are performed in a fume hood.  Avoid use near flames, </w:t>
      </w:r>
      <w:proofErr w:type="gramStart"/>
      <w:r w:rsidRPr="00115C9E">
        <w:rPr>
          <w:rStyle w:val="normaltextrun"/>
          <w:rFonts w:asciiTheme="minorHAnsi" w:hAnsiTheme="minorHAnsi" w:cstheme="minorHAnsi"/>
          <w:sz w:val="22"/>
          <w:szCs w:val="22"/>
        </w:rPr>
        <w:t>heat</w:t>
      </w:r>
      <w:proofErr w:type="gramEnd"/>
      <w:r w:rsidRPr="00115C9E">
        <w:rPr>
          <w:rStyle w:val="normaltextrun"/>
          <w:rFonts w:asciiTheme="minorHAnsi" w:hAnsiTheme="minorHAnsi" w:cstheme="minorHAnsi"/>
          <w:sz w:val="22"/>
          <w:szCs w:val="22"/>
        </w:rPr>
        <w:t xml:space="preserve"> or sparks. </w:t>
      </w:r>
      <w:r w:rsidRPr="00115C9E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A5FBB47" w14:textId="43403F0E" w:rsidR="00115C9E" w:rsidRPr="00115C9E" w:rsidRDefault="00115C9E" w:rsidP="00115C9E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12BFC5F8" w14:textId="5BDC8D6F" w:rsidR="00115C9E" w:rsidRDefault="00115C9E" w:rsidP="00115C9E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15C9E">
        <w:rPr>
          <w:rFonts w:asciiTheme="minorHAnsi" w:hAnsiTheme="minorHAnsi" w:cstheme="minorHAnsi"/>
          <w:sz w:val="22"/>
          <w:szCs w:val="22"/>
        </w:rPr>
        <w:t>Hazardous chemical – Triton X-100</w:t>
      </w:r>
      <w:r w:rsidR="000C7BCE" w:rsidRPr="000C7BCE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t xml:space="preserve"> </w:t>
      </w:r>
      <w:r w:rsidR="000C7BCE" w:rsidRPr="000C7BCE">
        <w:rPr>
          <w:rFonts w:asciiTheme="minorHAnsi" w:hAnsiTheme="minorHAnsi" w:cstheme="minorHAnsi"/>
          <w:sz w:val="22"/>
          <w:szCs w:val="22"/>
          <w:u w:val="single"/>
        </w:rPr>
        <w:drawing>
          <wp:inline distT="0" distB="0" distL="0" distR="0" wp14:anchorId="3598EE15" wp14:editId="3BBD5E5D">
            <wp:extent cx="902525" cy="367371"/>
            <wp:effectExtent l="0" t="0" r="0" b="0"/>
            <wp:docPr id="30" name="Picture 29">
              <a:extLst xmlns:a="http://schemas.openxmlformats.org/drawingml/2006/main">
                <a:ext uri="{FF2B5EF4-FFF2-40B4-BE49-F238E27FC236}">
                  <a16:creationId xmlns:a16="http://schemas.microsoft.com/office/drawing/2014/main" id="{22FAC563-9EAD-4ACC-B456-6B7E6F34C24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29">
                      <a:extLst>
                        <a:ext uri="{FF2B5EF4-FFF2-40B4-BE49-F238E27FC236}">
                          <a16:creationId xmlns:a16="http://schemas.microsoft.com/office/drawing/2014/main" id="{22FAC563-9EAD-4ACC-B456-6B7E6F34C24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/>
                    <a:srcRect l="15333" t="44013" r="77575" b="50855"/>
                    <a:stretch/>
                  </pic:blipFill>
                  <pic:spPr>
                    <a:xfrm>
                      <a:off x="0" y="0"/>
                      <a:ext cx="929094" cy="378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CBA17A" w14:textId="74FED7AA" w:rsidR="00115C9E" w:rsidRPr="00115C9E" w:rsidRDefault="00115C9E" w:rsidP="00115C9E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C7BCE">
        <w:rPr>
          <w:rFonts w:asciiTheme="minorHAnsi" w:hAnsiTheme="minorHAnsi" w:cstheme="minorHAnsi"/>
          <w:b/>
          <w:bCs/>
          <w:sz w:val="22"/>
          <w:szCs w:val="22"/>
        </w:rPr>
        <w:t>Triton X-100</w:t>
      </w:r>
      <w:r w:rsidR="000C7BCE">
        <w:rPr>
          <w:rFonts w:asciiTheme="minorHAnsi" w:hAnsiTheme="minorHAnsi" w:cstheme="minorHAnsi"/>
          <w:sz w:val="22"/>
          <w:szCs w:val="22"/>
        </w:rPr>
        <w:t xml:space="preserve"> is a corrosive liquid. It can case mild skin irritation, serious eye damage and may cause respiratory irritation.</w:t>
      </w:r>
      <w:r w:rsidR="000C7BCE" w:rsidRPr="000C7BCE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0C7BCE" w:rsidRPr="00115C9E">
        <w:rPr>
          <w:rStyle w:val="normaltextrun"/>
          <w:rFonts w:asciiTheme="minorHAnsi" w:hAnsiTheme="minorHAnsi" w:cstheme="minorHAnsi"/>
          <w:sz w:val="22"/>
          <w:szCs w:val="22"/>
        </w:rPr>
        <w:t>Wear either nitrile gloves or xylene resistant gloves.  Always use in a chemical fume hood.  Do not wash into drains, dispose via chemical waste route.</w:t>
      </w:r>
    </w:p>
    <w:p w14:paraId="2BA0623F" w14:textId="77777777" w:rsidR="00115C9E" w:rsidRPr="00115C9E" w:rsidRDefault="00115C9E" w:rsidP="00115C9E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695C0C0F" w14:textId="55A08056" w:rsidR="003D0E1D" w:rsidRPr="00115C9E" w:rsidRDefault="00115C9E" w:rsidP="00347D96">
      <w:pPr>
        <w:spacing w:after="0" w:line="240" w:lineRule="auto"/>
        <w:jc w:val="both"/>
        <w:textAlignment w:val="baseline"/>
        <w:rPr>
          <w:rStyle w:val="eop"/>
          <w:rFonts w:cstheme="minorHAnsi"/>
          <w:color w:val="000000"/>
          <w:shd w:val="clear" w:color="auto" w:fill="FFFFFF"/>
        </w:rPr>
      </w:pPr>
      <w:r w:rsidRPr="00115C9E">
        <w:rPr>
          <w:rStyle w:val="normaltextrun"/>
          <w:rFonts w:cstheme="minorHAnsi"/>
          <w:b/>
          <w:bCs/>
          <w:color w:val="000000"/>
          <w:shd w:val="clear" w:color="auto" w:fill="FFFFFF"/>
        </w:rPr>
        <w:t>Steamer</w:t>
      </w:r>
      <w:r w:rsidRPr="00115C9E">
        <w:rPr>
          <w:rStyle w:val="normaltextrun"/>
          <w:rFonts w:cstheme="minorHAnsi"/>
          <w:color w:val="000000"/>
          <w:shd w:val="clear" w:color="auto" w:fill="FFFFFF"/>
        </w:rPr>
        <w:t> – Hot steam may cause burns.  Heat may cause glass containers to break.  Staff/students are trained in the safe use of the steamer. Only use plastic containers in the steamer. </w:t>
      </w:r>
      <w:r w:rsidRPr="00115C9E">
        <w:rPr>
          <w:rStyle w:val="eop"/>
          <w:rFonts w:cstheme="minorHAnsi"/>
          <w:color w:val="000000"/>
          <w:shd w:val="clear" w:color="auto" w:fill="FFFFFF"/>
        </w:rPr>
        <w:t> </w:t>
      </w:r>
    </w:p>
    <w:p w14:paraId="0BC52CE8" w14:textId="77777777" w:rsidR="00115C9E" w:rsidRPr="00115C9E" w:rsidRDefault="00115C9E" w:rsidP="00347D96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lang w:eastAsia="en-GB"/>
        </w:rPr>
      </w:pPr>
    </w:p>
    <w:p w14:paraId="550E68A2" w14:textId="4BEE3071" w:rsidR="003D0E1D" w:rsidRPr="00115C9E" w:rsidRDefault="00115C9E" w:rsidP="00347D96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lang w:eastAsia="en-GB"/>
        </w:rPr>
      </w:pPr>
      <w:r w:rsidRPr="00115C9E">
        <w:rPr>
          <w:rFonts w:eastAsia="Times New Roman" w:cstheme="minorHAnsi"/>
          <w:b/>
          <w:bCs/>
          <w:lang w:eastAsia="en-GB"/>
        </w:rPr>
        <w:t>P</w:t>
      </w:r>
      <w:r w:rsidR="003D0E1D" w:rsidRPr="00115C9E">
        <w:rPr>
          <w:rFonts w:eastAsia="Times New Roman" w:cstheme="minorHAnsi"/>
          <w:b/>
          <w:bCs/>
          <w:lang w:eastAsia="en-GB"/>
        </w:rPr>
        <w:t>ROTOCOL</w:t>
      </w:r>
    </w:p>
    <w:p w14:paraId="72BF2E66" w14:textId="77777777" w:rsidR="003D0E1D" w:rsidRPr="00115C9E" w:rsidRDefault="003D0E1D" w:rsidP="00347D96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lang w:eastAsia="en-GB"/>
        </w:rPr>
      </w:pPr>
    </w:p>
    <w:p w14:paraId="531D924B" w14:textId="0B479AE8" w:rsidR="003D0F0F" w:rsidRPr="00115C9E" w:rsidRDefault="003D0F0F" w:rsidP="00347D96">
      <w:pPr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  <w:r w:rsidRPr="00115C9E">
        <w:rPr>
          <w:rFonts w:eastAsia="Times New Roman" w:cstheme="minorHAnsi"/>
          <w:u w:val="single"/>
          <w:lang w:eastAsia="en-GB"/>
        </w:rPr>
        <w:t>Imaging Mass Cytometry</w:t>
      </w:r>
      <w:r w:rsidRPr="00115C9E">
        <w:rPr>
          <w:rFonts w:eastAsia="Times New Roman" w:cstheme="minorHAnsi"/>
          <w:lang w:eastAsia="en-GB"/>
        </w:rPr>
        <w:t> </w:t>
      </w:r>
    </w:p>
    <w:p w14:paraId="27E7AD82" w14:textId="7DF82A77" w:rsidR="00A45D2F" w:rsidRPr="00115C9E" w:rsidRDefault="00A45D2F" w:rsidP="00347D96">
      <w:pPr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</w:p>
    <w:p w14:paraId="34821A0E" w14:textId="6D7B3D7A" w:rsidR="00A45D2F" w:rsidRPr="00115C9E" w:rsidRDefault="00A45D2F" w:rsidP="00347D96">
      <w:pPr>
        <w:pStyle w:val="ListParagraph"/>
        <w:numPr>
          <w:ilvl w:val="0"/>
          <w:numId w:val="4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  <w:r w:rsidRPr="00115C9E">
        <w:rPr>
          <w:rFonts w:eastAsia="Times New Roman" w:cstheme="minorHAnsi"/>
          <w:lang w:eastAsia="en-GB"/>
        </w:rPr>
        <w:t xml:space="preserve">All tissue stained for the IMC should be between 5-10µm </w:t>
      </w:r>
      <w:r w:rsidR="00532F24" w:rsidRPr="00115C9E">
        <w:rPr>
          <w:rFonts w:eastAsia="Times New Roman" w:cstheme="minorHAnsi"/>
          <w:lang w:eastAsia="en-GB"/>
        </w:rPr>
        <w:t>thick to</w:t>
      </w:r>
      <w:r w:rsidRPr="00115C9E">
        <w:rPr>
          <w:rFonts w:eastAsia="Times New Roman" w:cstheme="minorHAnsi"/>
          <w:lang w:eastAsia="en-GB"/>
        </w:rPr>
        <w:t xml:space="preserve"> ensure optimal results.</w:t>
      </w:r>
    </w:p>
    <w:p w14:paraId="4DB7446A" w14:textId="42B747BB" w:rsidR="00532F24" w:rsidRPr="00115C9E" w:rsidRDefault="00532F24" w:rsidP="00347D96">
      <w:pPr>
        <w:pStyle w:val="ListParagraph"/>
        <w:numPr>
          <w:ilvl w:val="0"/>
          <w:numId w:val="4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  <w:r w:rsidRPr="00115C9E">
        <w:rPr>
          <w:rFonts w:eastAsia="Times New Roman" w:cstheme="minorHAnsi"/>
          <w:lang w:eastAsia="en-GB"/>
        </w:rPr>
        <w:t>Fluidigm recommends conjugation of antibodies with their MaxPar X8 Kit</w:t>
      </w:r>
    </w:p>
    <w:p w14:paraId="0C47974B" w14:textId="45EE1E36" w:rsidR="00532F24" w:rsidRPr="00115C9E" w:rsidRDefault="00532F24" w:rsidP="00347D96">
      <w:pPr>
        <w:pStyle w:val="ListParagraph"/>
        <w:numPr>
          <w:ilvl w:val="0"/>
          <w:numId w:val="4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  <w:r w:rsidRPr="00115C9E">
        <w:rPr>
          <w:rFonts w:eastAsia="Times New Roman" w:cstheme="minorHAnsi"/>
          <w:lang w:eastAsia="en-GB"/>
        </w:rPr>
        <w:t>Regions of Interest on the tissue are drawn and then ablated using a laser at a frequency of 200Hz at a 1μm resolution</w:t>
      </w:r>
    </w:p>
    <w:p w14:paraId="5B09CEC3" w14:textId="1D0F4963" w:rsidR="00F66FF4" w:rsidRPr="00115C9E" w:rsidRDefault="00F66FF4" w:rsidP="00347D96">
      <w:pPr>
        <w:pStyle w:val="ListParagraph"/>
        <w:numPr>
          <w:ilvl w:val="0"/>
          <w:numId w:val="4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  <w:r w:rsidRPr="00115C9E">
        <w:rPr>
          <w:rFonts w:eastAsia="Times New Roman" w:cstheme="minorHAnsi"/>
          <w:lang w:eastAsia="en-GB"/>
        </w:rPr>
        <w:t xml:space="preserve">Ensure all </w:t>
      </w:r>
      <w:r w:rsidR="00CE4EEA" w:rsidRPr="00115C9E">
        <w:rPr>
          <w:rFonts w:eastAsia="Times New Roman" w:cstheme="minorHAnsi"/>
          <w:lang w:eastAsia="en-GB"/>
        </w:rPr>
        <w:t>channel ‘.tiffs’</w:t>
      </w:r>
      <w:r w:rsidRPr="00115C9E">
        <w:rPr>
          <w:rFonts w:eastAsia="Times New Roman" w:cstheme="minorHAnsi"/>
          <w:lang w:eastAsia="en-GB"/>
        </w:rPr>
        <w:t xml:space="preserve"> and their associated masks per sample are stored in a distinct folder or the HistoCAT software won’t open the images as needed</w:t>
      </w:r>
    </w:p>
    <w:p w14:paraId="40924883" w14:textId="46F49EC9" w:rsidR="00920864" w:rsidRPr="00115C9E" w:rsidRDefault="00920864" w:rsidP="00347D96">
      <w:pPr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</w:p>
    <w:p w14:paraId="317C4CA7" w14:textId="7B99EBE8" w:rsidR="00920864" w:rsidRPr="00115C9E" w:rsidRDefault="00920864" w:rsidP="00347D96">
      <w:pPr>
        <w:spacing w:after="0" w:line="240" w:lineRule="auto"/>
        <w:jc w:val="both"/>
        <w:textAlignment w:val="baseline"/>
        <w:rPr>
          <w:rFonts w:eastAsia="Times New Roman" w:cstheme="minorHAnsi"/>
          <w:u w:val="single"/>
          <w:lang w:eastAsia="en-GB"/>
        </w:rPr>
      </w:pPr>
      <w:r w:rsidRPr="00115C9E">
        <w:rPr>
          <w:rFonts w:eastAsia="Times New Roman" w:cstheme="minorHAnsi"/>
          <w:u w:val="single"/>
          <w:lang w:eastAsia="en-GB"/>
        </w:rPr>
        <w:t>Staining</w:t>
      </w:r>
    </w:p>
    <w:p w14:paraId="51FD0A39" w14:textId="737E17ED" w:rsidR="00A45D2F" w:rsidRPr="00115C9E" w:rsidRDefault="00A45D2F" w:rsidP="00347D96">
      <w:pPr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</w:p>
    <w:p w14:paraId="4768DC87" w14:textId="77396A0E" w:rsidR="00A45D2F" w:rsidRPr="00115C9E" w:rsidRDefault="00A45D2F" w:rsidP="00347D96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  <w:r w:rsidRPr="00115C9E">
        <w:rPr>
          <w:rFonts w:eastAsia="Times New Roman" w:cstheme="minorHAnsi"/>
          <w:lang w:eastAsia="en-GB"/>
        </w:rPr>
        <w:t>Dewax slides in a Xylene (Honeywell) bath for 5 minutes, then move the slides into a second Xylene bath for another 5 minutes</w:t>
      </w:r>
      <w:r w:rsidR="00BF6B3C" w:rsidRPr="00115C9E">
        <w:rPr>
          <w:rFonts w:eastAsia="Times New Roman" w:cstheme="minorHAnsi"/>
          <w:u w:val="single"/>
          <w:lang w:eastAsia="en-GB"/>
        </w:rPr>
        <w:t xml:space="preserve"> – must be carried out in a fume hood</w:t>
      </w:r>
    </w:p>
    <w:p w14:paraId="3F81484E" w14:textId="7331E63B" w:rsidR="00A45D2F" w:rsidRPr="00115C9E" w:rsidRDefault="00A45D2F" w:rsidP="00347D96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  <w:r w:rsidRPr="00115C9E">
        <w:rPr>
          <w:rFonts w:eastAsia="Times New Roman" w:cstheme="minorHAnsi"/>
          <w:lang w:eastAsia="en-GB"/>
        </w:rPr>
        <w:t>Rehydrate the slides through an ethanol (VWR) series, 100%, 100%, 90%, 70% for five minutes each, before cleansing in dH</w:t>
      </w:r>
      <w:r w:rsidRPr="00115C9E">
        <w:rPr>
          <w:rFonts w:eastAsia="Times New Roman" w:cstheme="minorHAnsi"/>
          <w:vertAlign w:val="subscript"/>
          <w:lang w:eastAsia="en-GB"/>
        </w:rPr>
        <w:t>2</w:t>
      </w:r>
      <w:r w:rsidRPr="00115C9E">
        <w:rPr>
          <w:rFonts w:eastAsia="Times New Roman" w:cstheme="minorHAnsi"/>
          <w:lang w:eastAsia="en-GB"/>
        </w:rPr>
        <w:t>O</w:t>
      </w:r>
      <w:r w:rsidR="00BF6B3C" w:rsidRPr="00115C9E">
        <w:rPr>
          <w:rFonts w:eastAsia="Times New Roman" w:cstheme="minorHAnsi"/>
          <w:lang w:eastAsia="en-GB"/>
        </w:rPr>
        <w:t xml:space="preserve"> </w:t>
      </w:r>
      <w:r w:rsidR="00BF6B3C" w:rsidRPr="00115C9E">
        <w:rPr>
          <w:rFonts w:eastAsia="Times New Roman" w:cstheme="minorHAnsi"/>
          <w:u w:val="single"/>
          <w:lang w:eastAsia="en-GB"/>
        </w:rPr>
        <w:t>– must be carried out in a fume hood</w:t>
      </w:r>
    </w:p>
    <w:p w14:paraId="2683691D" w14:textId="591BC12D" w:rsidR="00A45D2F" w:rsidRPr="00115C9E" w:rsidRDefault="00A45D2F" w:rsidP="00347D96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  <w:r w:rsidRPr="00115C9E">
        <w:rPr>
          <w:rFonts w:eastAsia="Times New Roman" w:cstheme="minorHAnsi"/>
          <w:lang w:eastAsia="en-GB"/>
        </w:rPr>
        <w:t>Perform an antigen retrieval in a pH9 1xEDTA (30ml 10XEDTA/270ml dH</w:t>
      </w:r>
      <w:r w:rsidRPr="00115C9E">
        <w:rPr>
          <w:rFonts w:eastAsia="Times New Roman" w:cstheme="minorHAnsi"/>
          <w:vertAlign w:val="subscript"/>
          <w:lang w:eastAsia="en-GB"/>
        </w:rPr>
        <w:t>2</w:t>
      </w:r>
      <w:r w:rsidRPr="00115C9E">
        <w:rPr>
          <w:rFonts w:eastAsia="Times New Roman" w:cstheme="minorHAnsi"/>
          <w:lang w:eastAsia="en-GB"/>
        </w:rPr>
        <w:t>O) buffer, using a steamer (CookWorks) for 20 minutes</w:t>
      </w:r>
    </w:p>
    <w:p w14:paraId="4E576C4B" w14:textId="20F4E33A" w:rsidR="00A45D2F" w:rsidRPr="00115C9E" w:rsidRDefault="00A45D2F" w:rsidP="00347D96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  <w:r w:rsidRPr="00115C9E">
        <w:rPr>
          <w:rFonts w:eastAsia="Times New Roman" w:cstheme="minorHAnsi"/>
          <w:lang w:eastAsia="en-GB"/>
        </w:rPr>
        <w:t>Cool the slides in ice, then cleanse in dH</w:t>
      </w:r>
      <w:r w:rsidRPr="00115C9E">
        <w:rPr>
          <w:rFonts w:eastAsia="Times New Roman" w:cstheme="minorHAnsi"/>
          <w:vertAlign w:val="subscript"/>
          <w:lang w:eastAsia="en-GB"/>
        </w:rPr>
        <w:t>2</w:t>
      </w:r>
      <w:r w:rsidRPr="00115C9E">
        <w:rPr>
          <w:rFonts w:eastAsia="Times New Roman" w:cstheme="minorHAnsi"/>
          <w:lang w:eastAsia="en-GB"/>
        </w:rPr>
        <w:t>0 followed by 1xPBS for 5 minutes each</w:t>
      </w:r>
    </w:p>
    <w:p w14:paraId="6DBDE97B" w14:textId="068ED647" w:rsidR="00A45D2F" w:rsidRPr="00115C9E" w:rsidRDefault="00A45D2F" w:rsidP="00347D96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  <w:r w:rsidRPr="00115C9E">
        <w:rPr>
          <w:rFonts w:eastAsia="Times New Roman" w:cstheme="minorHAnsi"/>
          <w:lang w:eastAsia="en-GB"/>
        </w:rPr>
        <w:t>Draw a hydrophobic barrier around the tissue with a PAP pen (abcam) and treat with 10% normal horse serum (Vector) in primary diluent for 45 minutes</w:t>
      </w:r>
    </w:p>
    <w:p w14:paraId="7AF2B706" w14:textId="0A29E335" w:rsidR="00A45D2F" w:rsidRPr="00115C9E" w:rsidRDefault="00A45D2F" w:rsidP="00347D96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  <w:r w:rsidRPr="00115C9E">
        <w:rPr>
          <w:rFonts w:eastAsia="Times New Roman" w:cstheme="minorHAnsi"/>
          <w:lang w:eastAsia="en-GB"/>
        </w:rPr>
        <w:t xml:space="preserve">Treat the </w:t>
      </w:r>
      <w:r w:rsidR="00920864" w:rsidRPr="00115C9E">
        <w:rPr>
          <w:rFonts w:eastAsia="Times New Roman" w:cstheme="minorHAnsi"/>
          <w:lang w:eastAsia="en-GB"/>
        </w:rPr>
        <w:t>slides with a pre-prepared antibody cocktail, made of your conjugates diluted in primary diluent, then incubate at 4°C overnight</w:t>
      </w:r>
    </w:p>
    <w:p w14:paraId="03FE113E" w14:textId="555F1B2C" w:rsidR="00920864" w:rsidRPr="00115C9E" w:rsidRDefault="00920864" w:rsidP="00347D96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  <w:r w:rsidRPr="00115C9E">
        <w:rPr>
          <w:rFonts w:eastAsia="Times New Roman" w:cstheme="minorHAnsi"/>
          <w:lang w:eastAsia="en-GB"/>
        </w:rPr>
        <w:t>Treat the slides in 0.02% Triton X-100 (Sigma-Aldrich) in dH</w:t>
      </w:r>
      <w:r w:rsidRPr="00115C9E">
        <w:rPr>
          <w:rFonts w:eastAsia="Times New Roman" w:cstheme="minorHAnsi"/>
          <w:vertAlign w:val="subscript"/>
          <w:lang w:eastAsia="en-GB"/>
        </w:rPr>
        <w:t>2</w:t>
      </w:r>
      <w:r w:rsidRPr="00115C9E">
        <w:rPr>
          <w:rFonts w:eastAsia="Times New Roman" w:cstheme="minorHAnsi"/>
          <w:lang w:eastAsia="en-GB"/>
        </w:rPr>
        <w:t>O for 8 minutes, the slides are then cleansed in dH</w:t>
      </w:r>
      <w:r w:rsidRPr="00115C9E">
        <w:rPr>
          <w:rFonts w:eastAsia="Times New Roman" w:cstheme="minorHAnsi"/>
          <w:vertAlign w:val="subscript"/>
          <w:lang w:eastAsia="en-GB"/>
        </w:rPr>
        <w:t>2</w:t>
      </w:r>
      <w:r w:rsidRPr="00115C9E">
        <w:rPr>
          <w:rFonts w:eastAsia="Times New Roman" w:cstheme="minorHAnsi"/>
          <w:lang w:eastAsia="en-GB"/>
        </w:rPr>
        <w:t>0 twice for 5 minutes each</w:t>
      </w:r>
    </w:p>
    <w:p w14:paraId="3168F101" w14:textId="74B92D98" w:rsidR="00920864" w:rsidRPr="00115C9E" w:rsidRDefault="00920864" w:rsidP="00347D96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  <w:r w:rsidRPr="00115C9E">
        <w:rPr>
          <w:rFonts w:eastAsia="Times New Roman" w:cstheme="minorHAnsi"/>
          <w:lang w:eastAsia="en-GB"/>
        </w:rPr>
        <w:lastRenderedPageBreak/>
        <w:t>Treat the tissue with Ir-Intercalator (Fluidigm) at a concentration of 1:400 in 1xPBS for 30 minutes</w:t>
      </w:r>
    </w:p>
    <w:p w14:paraId="7F17078B" w14:textId="7C6D585C" w:rsidR="00920864" w:rsidRPr="00115C9E" w:rsidRDefault="00920864" w:rsidP="00347D96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  <w:r w:rsidRPr="00115C9E">
        <w:rPr>
          <w:rFonts w:eastAsia="Times New Roman" w:cstheme="minorHAnsi"/>
          <w:lang w:eastAsia="en-GB"/>
        </w:rPr>
        <w:t>Cleanse the slides in dH</w:t>
      </w:r>
      <w:r w:rsidRPr="00115C9E">
        <w:rPr>
          <w:rFonts w:eastAsia="Times New Roman" w:cstheme="minorHAnsi"/>
          <w:vertAlign w:val="subscript"/>
          <w:lang w:eastAsia="en-GB"/>
        </w:rPr>
        <w:t>2</w:t>
      </w:r>
      <w:r w:rsidRPr="00115C9E">
        <w:rPr>
          <w:rFonts w:eastAsia="Times New Roman" w:cstheme="minorHAnsi"/>
          <w:lang w:eastAsia="en-GB"/>
        </w:rPr>
        <w:t>O in dH</w:t>
      </w:r>
      <w:r w:rsidRPr="00115C9E">
        <w:rPr>
          <w:rFonts w:eastAsia="Times New Roman" w:cstheme="minorHAnsi"/>
          <w:vertAlign w:val="subscript"/>
          <w:lang w:eastAsia="en-GB"/>
        </w:rPr>
        <w:t>2</w:t>
      </w:r>
      <w:r w:rsidRPr="00115C9E">
        <w:rPr>
          <w:rFonts w:eastAsia="Times New Roman" w:cstheme="minorHAnsi"/>
          <w:lang w:eastAsia="en-GB"/>
        </w:rPr>
        <w:t>O for 5 minutes, leave to dry at least 20 minutes before running</w:t>
      </w:r>
      <w:r w:rsidR="00BF6B3C" w:rsidRPr="00115C9E">
        <w:rPr>
          <w:rFonts w:eastAsia="Times New Roman" w:cstheme="minorHAnsi"/>
          <w:lang w:eastAsia="en-GB"/>
        </w:rPr>
        <w:t xml:space="preserve"> on the Hyperion</w:t>
      </w:r>
    </w:p>
    <w:p w14:paraId="194BC949" w14:textId="38673CBB" w:rsidR="00920864" w:rsidRPr="00115C9E" w:rsidRDefault="00920864" w:rsidP="00347D96">
      <w:pPr>
        <w:spacing w:after="0" w:line="240" w:lineRule="auto"/>
        <w:jc w:val="both"/>
        <w:textAlignment w:val="baseline"/>
        <w:rPr>
          <w:rFonts w:eastAsia="Times New Roman" w:cstheme="minorHAnsi"/>
          <w:u w:val="single"/>
          <w:lang w:eastAsia="en-GB"/>
        </w:rPr>
      </w:pPr>
      <w:r w:rsidRPr="00115C9E">
        <w:rPr>
          <w:rFonts w:eastAsia="Times New Roman" w:cstheme="minorHAnsi"/>
          <w:u w:val="single"/>
          <w:lang w:eastAsia="en-GB"/>
        </w:rPr>
        <w:t>Ablation</w:t>
      </w:r>
    </w:p>
    <w:p w14:paraId="6B91973D" w14:textId="448FA724" w:rsidR="00920864" w:rsidRPr="00115C9E" w:rsidRDefault="00920864" w:rsidP="00347D96">
      <w:pPr>
        <w:spacing w:after="0" w:line="240" w:lineRule="auto"/>
        <w:jc w:val="both"/>
        <w:textAlignment w:val="baseline"/>
        <w:rPr>
          <w:rFonts w:eastAsia="Times New Roman" w:cstheme="minorHAnsi"/>
          <w:u w:val="single"/>
          <w:lang w:eastAsia="en-GB"/>
        </w:rPr>
      </w:pPr>
    </w:p>
    <w:p w14:paraId="560BF7ED" w14:textId="4779E09E" w:rsidR="00920864" w:rsidRPr="00115C9E" w:rsidRDefault="00920864" w:rsidP="00347D96">
      <w:pPr>
        <w:pStyle w:val="ListParagraph"/>
        <w:numPr>
          <w:ilvl w:val="0"/>
          <w:numId w:val="3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  <w:r w:rsidRPr="00115C9E">
        <w:rPr>
          <w:rFonts w:eastAsia="Times New Roman" w:cstheme="minorHAnsi"/>
          <w:lang w:eastAsia="en-GB"/>
        </w:rPr>
        <w:t>Ensure that the argon and helium gases are open and that the pressure is optimal (80kPa argon/50kPa helium)</w:t>
      </w:r>
    </w:p>
    <w:p w14:paraId="66DFBE22" w14:textId="77777777" w:rsidR="00920864" w:rsidRPr="00115C9E" w:rsidRDefault="00920864" w:rsidP="00347D96">
      <w:pPr>
        <w:pStyle w:val="ListParagraph"/>
        <w:numPr>
          <w:ilvl w:val="0"/>
          <w:numId w:val="3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  <w:r w:rsidRPr="00115C9E">
        <w:rPr>
          <w:rFonts w:eastAsia="Times New Roman" w:cstheme="minorHAnsi"/>
          <w:lang w:eastAsia="en-GB"/>
        </w:rPr>
        <w:t>Start the ‘CyTOF’ software (Login: admin / no password), allow to initialise</w:t>
      </w:r>
    </w:p>
    <w:p w14:paraId="29AAF567" w14:textId="155B9F3B" w:rsidR="00920864" w:rsidRPr="00115C9E" w:rsidRDefault="00920864" w:rsidP="00347D96">
      <w:pPr>
        <w:pStyle w:val="ListParagraph"/>
        <w:numPr>
          <w:ilvl w:val="0"/>
          <w:numId w:val="3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  <w:r w:rsidRPr="00115C9E">
        <w:rPr>
          <w:rFonts w:eastAsia="Times New Roman" w:cstheme="minorHAnsi"/>
          <w:lang w:eastAsia="en-GB"/>
        </w:rPr>
        <w:t>Click ‘Start’ in the top left corner, ensure the Plasma Start Up Sequence finishes successfully in the log manager (in the bottom left corner)</w:t>
      </w:r>
    </w:p>
    <w:p w14:paraId="76F86549" w14:textId="58913718" w:rsidR="00920864" w:rsidRPr="00115C9E" w:rsidRDefault="00920864" w:rsidP="00347D96">
      <w:pPr>
        <w:pStyle w:val="ListParagraph"/>
        <w:numPr>
          <w:ilvl w:val="0"/>
          <w:numId w:val="3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  <w:r w:rsidRPr="00115C9E">
        <w:rPr>
          <w:rFonts w:eastAsia="Times New Roman" w:cstheme="minorHAnsi"/>
          <w:lang w:eastAsia="en-GB"/>
        </w:rPr>
        <w:t>Once the sequence is complete, leave for 30 minutes for the plasma to stabilise</w:t>
      </w:r>
    </w:p>
    <w:p w14:paraId="55FB69CF" w14:textId="7B0795E6" w:rsidR="00920864" w:rsidRPr="00115C9E" w:rsidRDefault="00920864" w:rsidP="00347D96">
      <w:pPr>
        <w:pStyle w:val="ListParagraph"/>
        <w:numPr>
          <w:ilvl w:val="0"/>
          <w:numId w:val="3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  <w:r w:rsidRPr="00115C9E">
        <w:rPr>
          <w:rFonts w:eastAsia="Times New Roman" w:cstheme="minorHAnsi"/>
          <w:lang w:eastAsia="en-GB"/>
        </w:rPr>
        <w:t xml:space="preserve">Load a manufacturer’s 3-Element Full Coverage Tuning Slide (Fluidigm) and run an ‘autotune’ 100µm wide and </w:t>
      </w:r>
      <w:r w:rsidR="00424675" w:rsidRPr="00115C9E">
        <w:rPr>
          <w:rFonts w:eastAsia="Times New Roman" w:cstheme="minorHAnsi"/>
          <w:lang w:eastAsia="en-GB"/>
        </w:rPr>
        <w:t>5</w:t>
      </w:r>
      <w:r w:rsidRPr="00115C9E">
        <w:rPr>
          <w:rFonts w:eastAsia="Times New Roman" w:cstheme="minorHAnsi"/>
          <w:lang w:eastAsia="en-GB"/>
        </w:rPr>
        <w:t>00µm high</w:t>
      </w:r>
      <w:r w:rsidR="00653BE5" w:rsidRPr="00115C9E">
        <w:rPr>
          <w:rFonts w:eastAsia="Times New Roman" w:cstheme="minorHAnsi"/>
          <w:lang w:eastAsia="en-GB"/>
        </w:rPr>
        <w:t>, ensure all sub-calibrations are ticked before starting</w:t>
      </w:r>
      <w:r w:rsidRPr="00115C9E">
        <w:rPr>
          <w:rFonts w:eastAsia="Times New Roman" w:cstheme="minorHAnsi"/>
          <w:lang w:eastAsia="en-GB"/>
        </w:rPr>
        <w:t>.</w:t>
      </w:r>
    </w:p>
    <w:p w14:paraId="446D1A7A" w14:textId="34FDDE33" w:rsidR="00920864" w:rsidRPr="00115C9E" w:rsidRDefault="00920864" w:rsidP="00347D96">
      <w:pPr>
        <w:pStyle w:val="ListParagraph"/>
        <w:numPr>
          <w:ilvl w:val="0"/>
          <w:numId w:val="3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  <w:r w:rsidRPr="00115C9E">
        <w:rPr>
          <w:rFonts w:eastAsia="Times New Roman" w:cstheme="minorHAnsi"/>
          <w:lang w:eastAsia="en-GB"/>
        </w:rPr>
        <w:t xml:space="preserve">Ensure that the ‘AutoTune’ has been successful by comparing the results to the </w:t>
      </w:r>
      <w:r w:rsidR="00653BE5" w:rsidRPr="00115C9E">
        <w:rPr>
          <w:rFonts w:eastAsia="Times New Roman" w:cstheme="minorHAnsi"/>
          <w:lang w:eastAsia="en-GB"/>
        </w:rPr>
        <w:t>word document ‘AutoTune for Calibration’ in the Desktop.</w:t>
      </w:r>
    </w:p>
    <w:p w14:paraId="0A420E31" w14:textId="64F39B71" w:rsidR="00653BE5" w:rsidRPr="00115C9E" w:rsidRDefault="00653BE5" w:rsidP="00347D96">
      <w:pPr>
        <w:pStyle w:val="ListParagraph"/>
        <w:numPr>
          <w:ilvl w:val="0"/>
          <w:numId w:val="3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  <w:r w:rsidRPr="00115C9E">
        <w:rPr>
          <w:rFonts w:eastAsia="Times New Roman" w:cstheme="minorHAnsi"/>
          <w:lang w:eastAsia="en-GB"/>
        </w:rPr>
        <w:t>Click on the ‘Data Acquisition’ tab and open a new .mcd file matching your slides specifications</w:t>
      </w:r>
    </w:p>
    <w:p w14:paraId="709F2AC5" w14:textId="25FF7E37" w:rsidR="00653BE5" w:rsidRPr="00115C9E" w:rsidRDefault="00653BE5" w:rsidP="00347D96">
      <w:pPr>
        <w:pStyle w:val="ListParagraph"/>
        <w:numPr>
          <w:ilvl w:val="0"/>
          <w:numId w:val="3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  <w:r w:rsidRPr="00115C9E">
        <w:rPr>
          <w:rFonts w:eastAsia="Times New Roman" w:cstheme="minorHAnsi"/>
          <w:lang w:eastAsia="en-GB"/>
        </w:rPr>
        <w:t>Take a picture of your slide, then right click on the template, and select import image. Ensure that the image is oriented with the slide label on the right-hand side.</w:t>
      </w:r>
    </w:p>
    <w:p w14:paraId="5599D427" w14:textId="72416958" w:rsidR="006D4B36" w:rsidRPr="00115C9E" w:rsidRDefault="006D4B36" w:rsidP="00347D96">
      <w:pPr>
        <w:pStyle w:val="ListParagraph"/>
        <w:numPr>
          <w:ilvl w:val="1"/>
          <w:numId w:val="3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  <w:r w:rsidRPr="00115C9E">
        <w:rPr>
          <w:rFonts w:eastAsia="Times New Roman" w:cstheme="minorHAnsi"/>
          <w:lang w:eastAsia="en-GB"/>
        </w:rPr>
        <w:t>We recommend taking a picture on your mobile device and emailing the image to your college email account, which can then be accessed via the IMC PC</w:t>
      </w:r>
    </w:p>
    <w:p w14:paraId="42AF1536" w14:textId="63112C1A" w:rsidR="00532F24" w:rsidRPr="00115C9E" w:rsidRDefault="00532F24" w:rsidP="00347D96">
      <w:pPr>
        <w:pStyle w:val="ListParagraph"/>
        <w:numPr>
          <w:ilvl w:val="0"/>
          <w:numId w:val="3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  <w:r w:rsidRPr="00115C9E">
        <w:rPr>
          <w:rFonts w:eastAsia="Times New Roman" w:cstheme="minorHAnsi"/>
          <w:lang w:eastAsia="en-GB"/>
        </w:rPr>
        <w:t>Use the panorama tool to draw an area you wish visualised, click on the panorama tab at the bottom of the screen and click ‘Start’ to acquire your image</w:t>
      </w:r>
    </w:p>
    <w:p w14:paraId="24D5D091" w14:textId="5EA3D3AE" w:rsidR="00532F24" w:rsidRPr="00115C9E" w:rsidRDefault="00532F24" w:rsidP="00347D96">
      <w:pPr>
        <w:pStyle w:val="ListParagraph"/>
        <w:numPr>
          <w:ilvl w:val="0"/>
          <w:numId w:val="3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  <w:r w:rsidRPr="00115C9E">
        <w:rPr>
          <w:rFonts w:eastAsia="Times New Roman" w:cstheme="minorHAnsi"/>
          <w:lang w:eastAsia="en-GB"/>
        </w:rPr>
        <w:t xml:space="preserve">Once visualised draw an area you wish </w:t>
      </w:r>
      <w:r w:rsidR="00511590" w:rsidRPr="00115C9E">
        <w:rPr>
          <w:rFonts w:eastAsia="Times New Roman" w:cstheme="minorHAnsi"/>
          <w:lang w:eastAsia="en-GB"/>
        </w:rPr>
        <w:t>a</w:t>
      </w:r>
      <w:r w:rsidRPr="00115C9E">
        <w:rPr>
          <w:rFonts w:eastAsia="Times New Roman" w:cstheme="minorHAnsi"/>
          <w:lang w:eastAsia="en-GB"/>
        </w:rPr>
        <w:t>blated using the ROI tool, click on the ROI tab at the bottom of the screen</w:t>
      </w:r>
    </w:p>
    <w:p w14:paraId="2A116D0F" w14:textId="3E8B535F" w:rsidR="00532F24" w:rsidRPr="00115C9E" w:rsidRDefault="00532F24" w:rsidP="00347D96">
      <w:pPr>
        <w:pStyle w:val="ListParagraph"/>
        <w:numPr>
          <w:ilvl w:val="0"/>
          <w:numId w:val="3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  <w:r w:rsidRPr="00115C9E">
        <w:rPr>
          <w:rFonts w:eastAsia="Times New Roman" w:cstheme="minorHAnsi"/>
          <w:lang w:eastAsia="en-GB"/>
        </w:rPr>
        <w:t>Ensure your ROI has a suitable template by right clicking the template box, either select a template or create a new one</w:t>
      </w:r>
    </w:p>
    <w:p w14:paraId="4201FF66" w14:textId="60C475FC" w:rsidR="006D4B36" w:rsidRPr="00115C9E" w:rsidRDefault="006D4B36" w:rsidP="00347D96">
      <w:pPr>
        <w:pStyle w:val="ListParagraph"/>
        <w:numPr>
          <w:ilvl w:val="1"/>
          <w:numId w:val="3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  <w:r w:rsidRPr="00115C9E">
        <w:rPr>
          <w:rFonts w:eastAsia="Times New Roman" w:cstheme="minorHAnsi"/>
          <w:lang w:eastAsia="en-GB"/>
        </w:rPr>
        <w:t>A ‘template’ is a list of Ln-isotopes you wish to collate data for from the IMC detector</w:t>
      </w:r>
    </w:p>
    <w:p w14:paraId="236E802C" w14:textId="56077E8B" w:rsidR="00532F24" w:rsidRPr="00115C9E" w:rsidRDefault="00532F24" w:rsidP="00347D96">
      <w:pPr>
        <w:pStyle w:val="ListParagraph"/>
        <w:numPr>
          <w:ilvl w:val="1"/>
          <w:numId w:val="3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  <w:r w:rsidRPr="00115C9E">
        <w:rPr>
          <w:rFonts w:eastAsia="Times New Roman" w:cstheme="minorHAnsi"/>
          <w:lang w:eastAsia="en-GB"/>
        </w:rPr>
        <w:t xml:space="preserve">Select the </w:t>
      </w:r>
      <w:r w:rsidR="006D4B36" w:rsidRPr="00115C9E">
        <w:rPr>
          <w:rFonts w:eastAsia="Times New Roman" w:cstheme="minorHAnsi"/>
          <w:lang w:eastAsia="en-GB"/>
        </w:rPr>
        <w:t>isotopes</w:t>
      </w:r>
      <w:r w:rsidRPr="00115C9E">
        <w:rPr>
          <w:rFonts w:eastAsia="Times New Roman" w:cstheme="minorHAnsi"/>
          <w:lang w:eastAsia="en-GB"/>
        </w:rPr>
        <w:t xml:space="preserve"> required using the ‘Period Table’ tool</w:t>
      </w:r>
    </w:p>
    <w:p w14:paraId="616F1A05" w14:textId="78F0C678" w:rsidR="00424675" w:rsidRPr="00115C9E" w:rsidRDefault="00424675" w:rsidP="00347D96">
      <w:pPr>
        <w:pStyle w:val="ListParagraph"/>
        <w:numPr>
          <w:ilvl w:val="1"/>
          <w:numId w:val="3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  <w:r w:rsidRPr="00115C9E">
        <w:rPr>
          <w:rFonts w:eastAsia="Times New Roman" w:cstheme="minorHAnsi"/>
          <w:lang w:eastAsia="en-GB"/>
        </w:rPr>
        <w:t>ROI will not start without a template, including ‘energy test’ ROI</w:t>
      </w:r>
    </w:p>
    <w:p w14:paraId="73C75233" w14:textId="26B643F2" w:rsidR="00532F24" w:rsidRPr="00115C9E" w:rsidRDefault="00532F24" w:rsidP="00347D96">
      <w:pPr>
        <w:pStyle w:val="ListParagraph"/>
        <w:numPr>
          <w:ilvl w:val="0"/>
          <w:numId w:val="3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  <w:r w:rsidRPr="00115C9E">
        <w:rPr>
          <w:rFonts w:eastAsia="Times New Roman" w:cstheme="minorHAnsi"/>
          <w:lang w:eastAsia="en-GB"/>
        </w:rPr>
        <w:t>Ensure you have selected an energy level that cuts through the tissue but does not damage the glass below it</w:t>
      </w:r>
    </w:p>
    <w:p w14:paraId="23CD414F" w14:textId="48D59557" w:rsidR="00532F24" w:rsidRPr="00115C9E" w:rsidRDefault="00532F24" w:rsidP="00347D96">
      <w:pPr>
        <w:pStyle w:val="ListParagraph"/>
        <w:numPr>
          <w:ilvl w:val="1"/>
          <w:numId w:val="3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  <w:r w:rsidRPr="00115C9E">
        <w:rPr>
          <w:rFonts w:eastAsia="Times New Roman" w:cstheme="minorHAnsi"/>
          <w:lang w:eastAsia="en-GB"/>
        </w:rPr>
        <w:t xml:space="preserve">You may wish to run an </w:t>
      </w:r>
      <w:r w:rsidR="00F62592" w:rsidRPr="00115C9E">
        <w:rPr>
          <w:rFonts w:eastAsia="Times New Roman" w:cstheme="minorHAnsi"/>
          <w:lang w:eastAsia="en-GB"/>
        </w:rPr>
        <w:t>‘</w:t>
      </w:r>
      <w:r w:rsidRPr="00115C9E">
        <w:rPr>
          <w:rFonts w:eastAsia="Times New Roman" w:cstheme="minorHAnsi"/>
          <w:lang w:eastAsia="en-GB"/>
        </w:rPr>
        <w:t>energy test</w:t>
      </w:r>
      <w:r w:rsidR="00F62592" w:rsidRPr="00115C9E">
        <w:rPr>
          <w:rFonts w:eastAsia="Times New Roman" w:cstheme="minorHAnsi"/>
          <w:lang w:eastAsia="en-GB"/>
        </w:rPr>
        <w:t>’</w:t>
      </w:r>
      <w:r w:rsidRPr="00115C9E">
        <w:rPr>
          <w:rFonts w:eastAsia="Times New Roman" w:cstheme="minorHAnsi"/>
          <w:lang w:eastAsia="en-GB"/>
        </w:rPr>
        <w:t>, draw several ROI (100µmx100µm)</w:t>
      </w:r>
    </w:p>
    <w:p w14:paraId="4879822D" w14:textId="77777777" w:rsidR="00532F24" w:rsidRPr="00115C9E" w:rsidRDefault="00532F24" w:rsidP="00347D96">
      <w:pPr>
        <w:pStyle w:val="ListParagraph"/>
        <w:numPr>
          <w:ilvl w:val="1"/>
          <w:numId w:val="3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  <w:r w:rsidRPr="00115C9E">
        <w:rPr>
          <w:rFonts w:eastAsia="Times New Roman" w:cstheme="minorHAnsi"/>
          <w:lang w:eastAsia="en-GB"/>
        </w:rPr>
        <w:t>Give them sequentially larger energy levels and click ‘Start’</w:t>
      </w:r>
    </w:p>
    <w:p w14:paraId="39596565" w14:textId="788E8856" w:rsidR="00532F24" w:rsidRPr="00115C9E" w:rsidRDefault="00532F24" w:rsidP="00347D96">
      <w:pPr>
        <w:pStyle w:val="ListParagraph"/>
        <w:numPr>
          <w:ilvl w:val="1"/>
          <w:numId w:val="3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  <w:r w:rsidRPr="00115C9E">
        <w:rPr>
          <w:rFonts w:eastAsia="Times New Roman" w:cstheme="minorHAnsi"/>
          <w:lang w:eastAsia="en-GB"/>
        </w:rPr>
        <w:t>The ROI that cuts through the tissue but doesn’t damage the glass is the best energy level for your tissue</w:t>
      </w:r>
    </w:p>
    <w:p w14:paraId="0F115663" w14:textId="2B4376C7" w:rsidR="006D4B36" w:rsidRPr="00115C9E" w:rsidRDefault="006D4B36" w:rsidP="00347D96">
      <w:pPr>
        <w:pStyle w:val="ListParagraph"/>
        <w:numPr>
          <w:ilvl w:val="2"/>
          <w:numId w:val="3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  <w:r w:rsidRPr="00115C9E">
        <w:rPr>
          <w:rFonts w:eastAsia="Times New Roman" w:cstheme="minorHAnsi"/>
          <w:lang w:eastAsia="en-GB"/>
        </w:rPr>
        <w:t>Damage to the glass will appear as grid-like grooves in the slide</w:t>
      </w:r>
    </w:p>
    <w:p w14:paraId="56308569" w14:textId="103998D0" w:rsidR="006D4B36" w:rsidRPr="00115C9E" w:rsidRDefault="006D4B36" w:rsidP="00347D96">
      <w:pPr>
        <w:pStyle w:val="ListParagraph"/>
        <w:numPr>
          <w:ilvl w:val="2"/>
          <w:numId w:val="3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  <w:r w:rsidRPr="00115C9E">
        <w:rPr>
          <w:rFonts w:eastAsia="Times New Roman" w:cstheme="minorHAnsi"/>
          <w:lang w:eastAsia="en-GB"/>
        </w:rPr>
        <w:t>The laser should cut through as much tissue as possible, ideally leaving a clear ablation area with no obvious damage to the glass slide</w:t>
      </w:r>
    </w:p>
    <w:p w14:paraId="4F29DEE8" w14:textId="5A2572B6" w:rsidR="00532F24" w:rsidRPr="00115C9E" w:rsidRDefault="00532F24" w:rsidP="00347D96">
      <w:pPr>
        <w:pStyle w:val="ListParagraph"/>
        <w:numPr>
          <w:ilvl w:val="0"/>
          <w:numId w:val="3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  <w:r w:rsidRPr="00115C9E">
        <w:rPr>
          <w:rFonts w:eastAsia="Times New Roman" w:cstheme="minorHAnsi"/>
          <w:lang w:eastAsia="en-GB"/>
        </w:rPr>
        <w:t>Once the ROI have been setup click ‘Start’ to begin ablation</w:t>
      </w:r>
    </w:p>
    <w:p w14:paraId="69AEA574" w14:textId="44CEF72F" w:rsidR="00532F24" w:rsidRPr="00115C9E" w:rsidRDefault="00532F24" w:rsidP="00347D96">
      <w:pPr>
        <w:pStyle w:val="ListParagraph"/>
        <w:numPr>
          <w:ilvl w:val="0"/>
          <w:numId w:val="3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  <w:r w:rsidRPr="00115C9E">
        <w:rPr>
          <w:rFonts w:eastAsia="Times New Roman" w:cstheme="minorHAnsi"/>
          <w:lang w:eastAsia="en-GB"/>
        </w:rPr>
        <w:t>Once all tissue has been ablated shut-down the system by clicking ‘Stop’ in the top left corner of the screen</w:t>
      </w:r>
    </w:p>
    <w:p w14:paraId="52ED91FA" w14:textId="2CEF27B9" w:rsidR="00F62592" w:rsidRPr="00115C9E" w:rsidRDefault="00F62592" w:rsidP="00347D96">
      <w:pPr>
        <w:pStyle w:val="ListParagraph"/>
        <w:numPr>
          <w:ilvl w:val="1"/>
          <w:numId w:val="3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  <w:r w:rsidRPr="00115C9E">
        <w:rPr>
          <w:rFonts w:eastAsia="Times New Roman" w:cstheme="minorHAnsi"/>
          <w:lang w:eastAsia="en-GB"/>
        </w:rPr>
        <w:t>You may also tick the ‘Shutdown’ box in the ‘Data Acquisition’ tab to shut down the device when your final ROI completes</w:t>
      </w:r>
    </w:p>
    <w:p w14:paraId="33812C1F" w14:textId="47CE1B1B" w:rsidR="00532F24" w:rsidRPr="00115C9E" w:rsidRDefault="00532F24" w:rsidP="00347D96">
      <w:pPr>
        <w:pStyle w:val="ListParagraph"/>
        <w:numPr>
          <w:ilvl w:val="0"/>
          <w:numId w:val="3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  <w:r w:rsidRPr="00115C9E">
        <w:rPr>
          <w:rFonts w:eastAsia="Times New Roman" w:cstheme="minorHAnsi"/>
          <w:lang w:eastAsia="en-GB"/>
        </w:rPr>
        <w:t>Wait for the ‘Plasma Stop Sequence’ to finish successfully</w:t>
      </w:r>
    </w:p>
    <w:p w14:paraId="48F2B16D" w14:textId="1AD9C9F0" w:rsidR="00532F24" w:rsidRPr="00115C9E" w:rsidRDefault="00532F24" w:rsidP="00347D96">
      <w:pPr>
        <w:pStyle w:val="ListParagraph"/>
        <w:numPr>
          <w:ilvl w:val="0"/>
          <w:numId w:val="3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  <w:r w:rsidRPr="00115C9E">
        <w:rPr>
          <w:rFonts w:eastAsia="Times New Roman" w:cstheme="minorHAnsi"/>
          <w:lang w:eastAsia="en-GB"/>
        </w:rPr>
        <w:t>Turn off the argon and helium gas supply</w:t>
      </w:r>
    </w:p>
    <w:p w14:paraId="3024AF5D" w14:textId="7D214F3A" w:rsidR="00532F24" w:rsidRPr="00115C9E" w:rsidRDefault="00532F24" w:rsidP="00347D96">
      <w:pPr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</w:p>
    <w:p w14:paraId="01E958AA" w14:textId="139B72C5" w:rsidR="00532F24" w:rsidRPr="00115C9E" w:rsidRDefault="00511DE3" w:rsidP="00347D96">
      <w:pPr>
        <w:spacing w:after="0" w:line="240" w:lineRule="auto"/>
        <w:jc w:val="both"/>
        <w:textAlignment w:val="baseline"/>
        <w:rPr>
          <w:rFonts w:eastAsia="Times New Roman" w:cstheme="minorHAnsi"/>
          <w:u w:val="single"/>
          <w:lang w:eastAsia="en-GB"/>
        </w:rPr>
      </w:pPr>
      <w:r w:rsidRPr="00115C9E">
        <w:rPr>
          <w:rFonts w:eastAsia="Times New Roman" w:cstheme="minorHAnsi"/>
          <w:u w:val="single"/>
          <w:lang w:eastAsia="en-GB"/>
        </w:rPr>
        <w:t>Masking and Segmentation</w:t>
      </w:r>
    </w:p>
    <w:p w14:paraId="57396492" w14:textId="1140C29F" w:rsidR="00920864" w:rsidRPr="00115C9E" w:rsidRDefault="00920864" w:rsidP="00347D96">
      <w:pPr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</w:p>
    <w:p w14:paraId="7C77111E" w14:textId="662275B3" w:rsidR="00532F24" w:rsidRPr="00115C9E" w:rsidRDefault="00532F24" w:rsidP="00347D96">
      <w:pPr>
        <w:pStyle w:val="ListParagraph"/>
        <w:numPr>
          <w:ilvl w:val="0"/>
          <w:numId w:val="5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  <w:r w:rsidRPr="00115C9E">
        <w:rPr>
          <w:rFonts w:eastAsia="Times New Roman" w:cstheme="minorHAnsi"/>
          <w:lang w:eastAsia="en-GB"/>
        </w:rPr>
        <w:t>The IMC data will be saved as a .mcd file</w:t>
      </w:r>
    </w:p>
    <w:p w14:paraId="530A40D3" w14:textId="6770CE12" w:rsidR="00532F24" w:rsidRPr="00115C9E" w:rsidRDefault="00532F24" w:rsidP="00347D96">
      <w:pPr>
        <w:pStyle w:val="ListParagraph"/>
        <w:numPr>
          <w:ilvl w:val="0"/>
          <w:numId w:val="5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  <w:r w:rsidRPr="00115C9E">
        <w:rPr>
          <w:rFonts w:eastAsia="Times New Roman" w:cstheme="minorHAnsi"/>
          <w:lang w:eastAsia="en-GB"/>
        </w:rPr>
        <w:t>Open the data using the MCDViewer software available from Fluidigm</w:t>
      </w:r>
    </w:p>
    <w:p w14:paraId="5EB293D1" w14:textId="5A600AF0" w:rsidR="00532F24" w:rsidRPr="00115C9E" w:rsidRDefault="00532F24" w:rsidP="00347D96">
      <w:pPr>
        <w:pStyle w:val="ListParagraph"/>
        <w:numPr>
          <w:ilvl w:val="0"/>
          <w:numId w:val="5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  <w:r w:rsidRPr="00115C9E">
        <w:rPr>
          <w:rFonts w:eastAsia="Times New Roman" w:cstheme="minorHAnsi"/>
          <w:lang w:eastAsia="en-GB"/>
        </w:rPr>
        <w:lastRenderedPageBreak/>
        <w:t>Export your data by selecting File-&gt;Export, then select to export the data as either a single stacked ‘ome.tiff’ or several individual ‘ome.tiff’s for each channel</w:t>
      </w:r>
    </w:p>
    <w:p w14:paraId="4B1E7FB5" w14:textId="7B79B150" w:rsidR="00511590" w:rsidRPr="00115C9E" w:rsidRDefault="00511590" w:rsidP="00347D96">
      <w:pPr>
        <w:pStyle w:val="ListParagraph"/>
        <w:numPr>
          <w:ilvl w:val="1"/>
          <w:numId w:val="5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  <w:r w:rsidRPr="00115C9E">
        <w:rPr>
          <w:rFonts w:eastAsia="Times New Roman" w:cstheme="minorHAnsi"/>
          <w:lang w:eastAsia="en-GB"/>
        </w:rPr>
        <w:t>Either a single ‘ome.tiff’ stack or individual ‘ome.tiff’ files are viable options and can be opened in ImageJ</w:t>
      </w:r>
    </w:p>
    <w:p w14:paraId="59446D15" w14:textId="235FC6F1" w:rsidR="00532F24" w:rsidRPr="00115C9E" w:rsidRDefault="00532F24" w:rsidP="00347D96">
      <w:pPr>
        <w:pStyle w:val="ListParagraph"/>
        <w:numPr>
          <w:ilvl w:val="0"/>
          <w:numId w:val="5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  <w:r w:rsidRPr="00115C9E">
        <w:rPr>
          <w:rFonts w:eastAsia="Times New Roman" w:cstheme="minorHAnsi"/>
          <w:lang w:eastAsia="en-GB"/>
        </w:rPr>
        <w:t>Open</w:t>
      </w:r>
      <w:r w:rsidR="00B27648" w:rsidRPr="00115C9E">
        <w:rPr>
          <w:rFonts w:eastAsia="Times New Roman" w:cstheme="minorHAnsi"/>
          <w:lang w:eastAsia="en-GB"/>
        </w:rPr>
        <w:t xml:space="preserve"> these ‘ome.tiff’ using ImageJ (1.53c), then use the Despeckle function to remove single pixels using Process -&gt; Noise -&gt; Despeckle</w:t>
      </w:r>
    </w:p>
    <w:p w14:paraId="2C5FC3D3" w14:textId="08CEAC99" w:rsidR="00B27648" w:rsidRPr="00115C9E" w:rsidRDefault="00B27648" w:rsidP="00347D96">
      <w:pPr>
        <w:pStyle w:val="ListParagraph"/>
        <w:numPr>
          <w:ilvl w:val="0"/>
          <w:numId w:val="5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  <w:r w:rsidRPr="00115C9E">
        <w:rPr>
          <w:rFonts w:eastAsia="Times New Roman" w:cstheme="minorHAnsi"/>
          <w:lang w:eastAsia="en-GB"/>
        </w:rPr>
        <w:t>Select Image -&gt; Adjust -&gt; Brightness and Contrast and adjust to remove any background</w:t>
      </w:r>
    </w:p>
    <w:p w14:paraId="7BC025BF" w14:textId="79B718CC" w:rsidR="00B27648" w:rsidRPr="00115C9E" w:rsidRDefault="00B27648" w:rsidP="00347D96">
      <w:pPr>
        <w:pStyle w:val="ListParagraph"/>
        <w:numPr>
          <w:ilvl w:val="0"/>
          <w:numId w:val="5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  <w:r w:rsidRPr="00115C9E">
        <w:rPr>
          <w:rFonts w:eastAsia="Times New Roman" w:cstheme="minorHAnsi"/>
          <w:lang w:eastAsia="en-GB"/>
        </w:rPr>
        <w:t>Save each individual channel as a ‘tiff’, keeping all .tiff files in sample specific folders</w:t>
      </w:r>
    </w:p>
    <w:p w14:paraId="003F3290" w14:textId="59514CCD" w:rsidR="00B27648" w:rsidRPr="00115C9E" w:rsidRDefault="007B64C5" w:rsidP="00347D96">
      <w:pPr>
        <w:pStyle w:val="ListParagraph"/>
        <w:numPr>
          <w:ilvl w:val="0"/>
          <w:numId w:val="5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  <w:r w:rsidRPr="00115C9E">
        <w:rPr>
          <w:rFonts w:eastAsia="Times New Roman" w:cstheme="minorHAnsi"/>
          <w:lang w:eastAsia="en-GB"/>
        </w:rPr>
        <w:t>Select 6 channels, plus 1 DNA channel, to create your mask. The channels are ideally cell markers denoting unique cell types and phenotypes.</w:t>
      </w:r>
    </w:p>
    <w:p w14:paraId="1EFC4791" w14:textId="7FD1CB80" w:rsidR="007B64C5" w:rsidRPr="00115C9E" w:rsidRDefault="007B64C5" w:rsidP="00347D96">
      <w:pPr>
        <w:pStyle w:val="ListParagraph"/>
        <w:numPr>
          <w:ilvl w:val="0"/>
          <w:numId w:val="5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  <w:r w:rsidRPr="00115C9E">
        <w:rPr>
          <w:rFonts w:eastAsia="Times New Roman" w:cstheme="minorHAnsi"/>
          <w:lang w:eastAsia="en-GB"/>
        </w:rPr>
        <w:t>Change the colour of the channels, red for the cell markers and green for the nuclei, then save as a JPEG</w:t>
      </w:r>
    </w:p>
    <w:p w14:paraId="2E78DB0C" w14:textId="5A1E2BB0" w:rsidR="007B64C5" w:rsidRPr="00115C9E" w:rsidRDefault="007B64C5" w:rsidP="00347D96">
      <w:pPr>
        <w:pStyle w:val="ListParagraph"/>
        <w:numPr>
          <w:ilvl w:val="0"/>
          <w:numId w:val="5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  <w:r w:rsidRPr="00115C9E">
        <w:rPr>
          <w:rFonts w:eastAsia="Times New Roman" w:cstheme="minorHAnsi"/>
          <w:lang w:eastAsia="en-GB"/>
        </w:rPr>
        <w:t xml:space="preserve">Open the Ilastik software (1.1.3post3) and </w:t>
      </w:r>
      <w:r w:rsidR="00763C84" w:rsidRPr="00115C9E">
        <w:rPr>
          <w:rFonts w:eastAsia="Times New Roman" w:cstheme="minorHAnsi"/>
          <w:lang w:eastAsia="en-GB"/>
        </w:rPr>
        <w:t>start a ‘pixel classification’</w:t>
      </w:r>
      <w:r w:rsidRPr="00115C9E">
        <w:rPr>
          <w:rFonts w:eastAsia="Times New Roman" w:cstheme="minorHAnsi"/>
          <w:lang w:eastAsia="en-GB"/>
        </w:rPr>
        <w:t xml:space="preserve">, </w:t>
      </w:r>
      <w:r w:rsidR="00763C84" w:rsidRPr="00115C9E">
        <w:rPr>
          <w:rFonts w:eastAsia="Times New Roman" w:cstheme="minorHAnsi"/>
          <w:lang w:eastAsia="en-GB"/>
        </w:rPr>
        <w:t>then follow the steps of the Ilastik protocol, detailed below</w:t>
      </w:r>
    </w:p>
    <w:p w14:paraId="527EF09A" w14:textId="3C60542B" w:rsidR="00763C84" w:rsidRPr="00115C9E" w:rsidRDefault="00763C84" w:rsidP="00347D96">
      <w:pPr>
        <w:pStyle w:val="ListParagraph"/>
        <w:numPr>
          <w:ilvl w:val="1"/>
          <w:numId w:val="5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  <w:r w:rsidRPr="00115C9E">
        <w:rPr>
          <w:rFonts w:eastAsia="Times New Roman" w:cstheme="minorHAnsi"/>
          <w:lang w:eastAsia="en-GB"/>
        </w:rPr>
        <w:t>Click ‘Add New. .’ and import your JPEG</w:t>
      </w:r>
    </w:p>
    <w:p w14:paraId="5689D90D" w14:textId="0A8BC915" w:rsidR="00763C84" w:rsidRPr="00115C9E" w:rsidRDefault="00763C84" w:rsidP="00347D96">
      <w:pPr>
        <w:pStyle w:val="ListParagraph"/>
        <w:numPr>
          <w:ilvl w:val="1"/>
          <w:numId w:val="5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  <w:r w:rsidRPr="00115C9E">
        <w:rPr>
          <w:rFonts w:eastAsia="Times New Roman" w:cstheme="minorHAnsi"/>
          <w:lang w:eastAsia="en-GB"/>
        </w:rPr>
        <w:t xml:space="preserve">Click </w:t>
      </w:r>
      <w:r w:rsidR="00511DE3" w:rsidRPr="00115C9E">
        <w:rPr>
          <w:rFonts w:eastAsia="Times New Roman" w:cstheme="minorHAnsi"/>
          <w:lang w:eastAsia="en-GB"/>
        </w:rPr>
        <w:t>‘</w:t>
      </w:r>
      <w:r w:rsidRPr="00115C9E">
        <w:rPr>
          <w:rFonts w:eastAsia="Times New Roman" w:cstheme="minorHAnsi"/>
          <w:lang w:eastAsia="en-GB"/>
        </w:rPr>
        <w:t>Feature Selection</w:t>
      </w:r>
      <w:r w:rsidR="00511DE3" w:rsidRPr="00115C9E">
        <w:rPr>
          <w:rFonts w:eastAsia="Times New Roman" w:cstheme="minorHAnsi"/>
          <w:lang w:eastAsia="en-GB"/>
        </w:rPr>
        <w:t>’ -&gt;</w:t>
      </w:r>
      <w:r w:rsidRPr="00115C9E">
        <w:rPr>
          <w:rFonts w:eastAsia="Times New Roman" w:cstheme="minorHAnsi"/>
          <w:lang w:eastAsia="en-GB"/>
        </w:rPr>
        <w:t xml:space="preserve"> </w:t>
      </w:r>
      <w:r w:rsidR="00511DE3" w:rsidRPr="00115C9E">
        <w:rPr>
          <w:rFonts w:eastAsia="Times New Roman" w:cstheme="minorHAnsi"/>
          <w:lang w:eastAsia="en-GB"/>
        </w:rPr>
        <w:t>‘S</w:t>
      </w:r>
      <w:r w:rsidRPr="00115C9E">
        <w:rPr>
          <w:rFonts w:eastAsia="Times New Roman" w:cstheme="minorHAnsi"/>
          <w:lang w:eastAsia="en-GB"/>
        </w:rPr>
        <w:t xml:space="preserve">elect </w:t>
      </w:r>
      <w:r w:rsidR="00511DE3" w:rsidRPr="00115C9E">
        <w:rPr>
          <w:rFonts w:eastAsia="Times New Roman" w:cstheme="minorHAnsi"/>
          <w:lang w:eastAsia="en-GB"/>
        </w:rPr>
        <w:t>F</w:t>
      </w:r>
      <w:r w:rsidRPr="00115C9E">
        <w:rPr>
          <w:rFonts w:eastAsia="Times New Roman" w:cstheme="minorHAnsi"/>
          <w:lang w:eastAsia="en-GB"/>
        </w:rPr>
        <w:t>eatures</w:t>
      </w:r>
      <w:r w:rsidR="00511DE3" w:rsidRPr="00115C9E">
        <w:rPr>
          <w:rFonts w:eastAsia="Times New Roman" w:cstheme="minorHAnsi"/>
          <w:lang w:eastAsia="en-GB"/>
        </w:rPr>
        <w:t>…’ then tick every box in the ‘Features’ window</w:t>
      </w:r>
    </w:p>
    <w:p w14:paraId="3BC22ED4" w14:textId="61DCAAB0" w:rsidR="00511DE3" w:rsidRPr="00115C9E" w:rsidRDefault="00511DE3" w:rsidP="00347D96">
      <w:pPr>
        <w:pStyle w:val="ListParagraph"/>
        <w:numPr>
          <w:ilvl w:val="1"/>
          <w:numId w:val="5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  <w:r w:rsidRPr="00115C9E">
        <w:rPr>
          <w:rFonts w:eastAsia="Times New Roman" w:cstheme="minorHAnsi"/>
          <w:lang w:eastAsia="en-GB"/>
        </w:rPr>
        <w:t xml:space="preserve">Click ‘Training’, then ‘add label’. Rename your labels nuclei, </w:t>
      </w:r>
      <w:r w:rsidR="00CE4EEA" w:rsidRPr="00115C9E">
        <w:rPr>
          <w:rFonts w:eastAsia="Times New Roman" w:cstheme="minorHAnsi"/>
          <w:lang w:eastAsia="en-GB"/>
        </w:rPr>
        <w:t>signal,</w:t>
      </w:r>
      <w:r w:rsidRPr="00115C9E">
        <w:rPr>
          <w:rFonts w:eastAsia="Times New Roman" w:cstheme="minorHAnsi"/>
          <w:lang w:eastAsia="en-GB"/>
        </w:rPr>
        <w:t xml:space="preserve"> and background, then start identifying each group. Only do a small section, then check your labelling by selecting ‘Live Update’ then ‘Segmentation’ and get an update on segmentation process</w:t>
      </w:r>
    </w:p>
    <w:p w14:paraId="5BA05E94" w14:textId="1BADAE0D" w:rsidR="00511DE3" w:rsidRPr="00115C9E" w:rsidRDefault="00511DE3" w:rsidP="00347D96">
      <w:pPr>
        <w:pStyle w:val="ListParagraph"/>
        <w:numPr>
          <w:ilvl w:val="1"/>
          <w:numId w:val="5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  <w:r w:rsidRPr="00115C9E">
        <w:rPr>
          <w:rFonts w:eastAsia="Times New Roman" w:cstheme="minorHAnsi"/>
          <w:lang w:eastAsia="en-GB"/>
        </w:rPr>
        <w:t xml:space="preserve">Click ‘Prediction Export’, then ‘Choose Export Image Settings…’ and ensure the format is set to ‘tiff’. Your JPEG </w:t>
      </w:r>
      <w:r w:rsidR="003B7ECE" w:rsidRPr="00115C9E">
        <w:rPr>
          <w:rFonts w:eastAsia="Times New Roman" w:cstheme="minorHAnsi"/>
          <w:lang w:eastAsia="en-GB"/>
        </w:rPr>
        <w:t>can</w:t>
      </w:r>
      <w:r w:rsidRPr="00115C9E">
        <w:rPr>
          <w:rFonts w:eastAsia="Times New Roman" w:cstheme="minorHAnsi"/>
          <w:lang w:eastAsia="en-GB"/>
        </w:rPr>
        <w:t xml:space="preserve"> now be exported as a probability map for masking.</w:t>
      </w:r>
    </w:p>
    <w:p w14:paraId="7FFDA320" w14:textId="6C0ECAF0" w:rsidR="00511DE3" w:rsidRPr="00115C9E" w:rsidRDefault="00511DE3" w:rsidP="00347D96">
      <w:pPr>
        <w:pStyle w:val="ListParagraph"/>
        <w:numPr>
          <w:ilvl w:val="0"/>
          <w:numId w:val="5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  <w:r w:rsidRPr="00115C9E">
        <w:rPr>
          <w:rFonts w:eastAsia="Times New Roman" w:cstheme="minorHAnsi"/>
          <w:lang w:eastAsia="en-GB"/>
        </w:rPr>
        <w:t>Open the CellProfiler software (4.2.1) and open the ‘CellProfiler’ pipeline (details below), select ‘Analyse Images’</w:t>
      </w:r>
      <w:r w:rsidR="004F35D4" w:rsidRPr="00115C9E">
        <w:rPr>
          <w:rFonts w:eastAsia="Times New Roman" w:cstheme="minorHAnsi"/>
          <w:lang w:eastAsia="en-GB"/>
        </w:rPr>
        <w:t>. Masks will now be generated for your samples.</w:t>
      </w:r>
    </w:p>
    <w:p w14:paraId="0E8C386D" w14:textId="44822B3D" w:rsidR="004F35D4" w:rsidRPr="00115C9E" w:rsidRDefault="004F35D4" w:rsidP="00347D96">
      <w:pPr>
        <w:pStyle w:val="ListParagraph"/>
        <w:numPr>
          <w:ilvl w:val="1"/>
          <w:numId w:val="5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  <w:r w:rsidRPr="00115C9E">
        <w:rPr>
          <w:rFonts w:eastAsia="Times New Roman" w:cstheme="minorHAnsi"/>
          <w:lang w:eastAsia="en-GB"/>
        </w:rPr>
        <w:t xml:space="preserve">IdentifyPrimaryObjects will use the nuclei signal to create ‘objects’ each object representing a single </w:t>
      </w:r>
      <w:r w:rsidR="00C23D1C" w:rsidRPr="00115C9E">
        <w:rPr>
          <w:rFonts w:eastAsia="Times New Roman" w:cstheme="minorHAnsi"/>
          <w:lang w:eastAsia="en-GB"/>
        </w:rPr>
        <w:t xml:space="preserve">nucleated </w:t>
      </w:r>
      <w:r w:rsidRPr="00115C9E">
        <w:rPr>
          <w:rFonts w:eastAsia="Times New Roman" w:cstheme="minorHAnsi"/>
          <w:lang w:eastAsia="en-GB"/>
        </w:rPr>
        <w:t>cell</w:t>
      </w:r>
    </w:p>
    <w:p w14:paraId="69857AFE" w14:textId="62766E7D" w:rsidR="004F35D4" w:rsidRPr="00115C9E" w:rsidRDefault="004F35D4" w:rsidP="00347D96">
      <w:pPr>
        <w:pStyle w:val="ListParagraph"/>
        <w:numPr>
          <w:ilvl w:val="1"/>
          <w:numId w:val="5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  <w:r w:rsidRPr="00115C9E">
        <w:rPr>
          <w:rFonts w:eastAsia="Times New Roman" w:cstheme="minorHAnsi"/>
          <w:lang w:eastAsia="en-GB"/>
        </w:rPr>
        <w:t>IdentifySecondaryObjects will expand around all primary objects (nuclei) with surrounding signal, associating all cell signals with a nucleus</w:t>
      </w:r>
    </w:p>
    <w:p w14:paraId="6A8751DC" w14:textId="4A0ADBFF" w:rsidR="004F35D4" w:rsidRPr="00115C9E" w:rsidRDefault="004F35D4" w:rsidP="00347D96">
      <w:pPr>
        <w:pStyle w:val="ListParagraph"/>
        <w:numPr>
          <w:ilvl w:val="1"/>
          <w:numId w:val="5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  <w:r w:rsidRPr="00115C9E">
        <w:rPr>
          <w:rFonts w:eastAsia="Times New Roman" w:cstheme="minorHAnsi"/>
          <w:lang w:eastAsia="en-GB"/>
        </w:rPr>
        <w:t>IdentifyTeritaryObjects fills in the space between the primary and secondary objects, effectively representing the cytoplasm</w:t>
      </w:r>
    </w:p>
    <w:p w14:paraId="5841BC10" w14:textId="0D515BAA" w:rsidR="004F35D4" w:rsidRPr="00115C9E" w:rsidRDefault="004F35D4" w:rsidP="00347D96">
      <w:pPr>
        <w:pStyle w:val="ListParagraph"/>
        <w:numPr>
          <w:ilvl w:val="1"/>
          <w:numId w:val="5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  <w:r w:rsidRPr="00115C9E">
        <w:rPr>
          <w:rFonts w:eastAsia="Times New Roman" w:cstheme="minorHAnsi"/>
          <w:lang w:eastAsia="en-GB"/>
        </w:rPr>
        <w:t xml:space="preserve">MaskObjects will turn these objects into a ‘mask’ which can then be overlaid on the individual ‘.tiff’ channels to infer each cells </w:t>
      </w:r>
      <w:r w:rsidR="00483F1C" w:rsidRPr="00115C9E">
        <w:rPr>
          <w:rFonts w:eastAsia="Times New Roman" w:cstheme="minorHAnsi"/>
          <w:lang w:eastAsia="en-GB"/>
        </w:rPr>
        <w:t>characteristic</w:t>
      </w:r>
    </w:p>
    <w:p w14:paraId="2FA80F8D" w14:textId="28B2AC70" w:rsidR="00C23D1C" w:rsidRPr="00115C9E" w:rsidRDefault="00C23D1C" w:rsidP="00347D96">
      <w:pPr>
        <w:pStyle w:val="ListParagraph"/>
        <w:numPr>
          <w:ilvl w:val="1"/>
          <w:numId w:val="5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  <w:r w:rsidRPr="00115C9E">
        <w:rPr>
          <w:rFonts w:eastAsia="Times New Roman" w:cstheme="minorHAnsi"/>
          <w:lang w:eastAsia="en-GB"/>
        </w:rPr>
        <w:t>Each mask should be named after its corresponding sample and ROI</w:t>
      </w:r>
    </w:p>
    <w:p w14:paraId="5577E3E7" w14:textId="77777777" w:rsidR="003B7ECE" w:rsidRPr="00115C9E" w:rsidRDefault="003B7ECE" w:rsidP="00347D96">
      <w:pPr>
        <w:spacing w:after="0" w:line="240" w:lineRule="auto"/>
        <w:jc w:val="both"/>
        <w:textAlignment w:val="baseline"/>
        <w:rPr>
          <w:rFonts w:eastAsia="Times New Roman" w:cstheme="minorHAnsi"/>
          <w:u w:val="single"/>
          <w:lang w:eastAsia="en-GB"/>
        </w:rPr>
      </w:pPr>
    </w:p>
    <w:p w14:paraId="03E3ED6F" w14:textId="77777777" w:rsidR="003B7ECE" w:rsidRPr="00115C9E" w:rsidRDefault="003B7ECE" w:rsidP="00347D96">
      <w:pPr>
        <w:spacing w:after="0" w:line="240" w:lineRule="auto"/>
        <w:jc w:val="both"/>
        <w:textAlignment w:val="baseline"/>
        <w:rPr>
          <w:rFonts w:eastAsia="Times New Roman" w:cstheme="minorHAnsi"/>
          <w:u w:val="single"/>
          <w:lang w:eastAsia="en-GB"/>
        </w:rPr>
      </w:pPr>
    </w:p>
    <w:p w14:paraId="55BFFABD" w14:textId="736EFCC4" w:rsidR="00684DF7" w:rsidRPr="00115C9E" w:rsidRDefault="00684DF7" w:rsidP="00347D96">
      <w:pPr>
        <w:spacing w:after="0" w:line="240" w:lineRule="auto"/>
        <w:jc w:val="both"/>
        <w:textAlignment w:val="baseline"/>
        <w:rPr>
          <w:rFonts w:eastAsia="Times New Roman" w:cstheme="minorHAnsi"/>
          <w:u w:val="single"/>
          <w:lang w:eastAsia="en-GB"/>
        </w:rPr>
      </w:pPr>
      <w:r w:rsidRPr="00115C9E">
        <w:rPr>
          <w:rFonts w:eastAsia="Times New Roman" w:cstheme="minorHAnsi"/>
          <w:u w:val="single"/>
          <w:lang w:eastAsia="en-GB"/>
        </w:rPr>
        <w:t>Data Analysis</w:t>
      </w:r>
    </w:p>
    <w:p w14:paraId="37F00037" w14:textId="6A47CCC3" w:rsidR="00684DF7" w:rsidRPr="00115C9E" w:rsidRDefault="00684DF7" w:rsidP="00347D96">
      <w:pPr>
        <w:spacing w:after="0" w:line="240" w:lineRule="auto"/>
        <w:jc w:val="both"/>
        <w:textAlignment w:val="baseline"/>
        <w:rPr>
          <w:rFonts w:eastAsia="Times New Roman" w:cstheme="minorHAnsi"/>
          <w:u w:val="single"/>
          <w:lang w:eastAsia="en-GB"/>
        </w:rPr>
      </w:pPr>
    </w:p>
    <w:p w14:paraId="5F87490D" w14:textId="4CA9025C" w:rsidR="00F66FF4" w:rsidRPr="00115C9E" w:rsidRDefault="00F66FF4" w:rsidP="00347D96">
      <w:pPr>
        <w:pStyle w:val="ListParagraph"/>
        <w:numPr>
          <w:ilvl w:val="0"/>
          <w:numId w:val="7"/>
        </w:numPr>
        <w:spacing w:after="0" w:line="240" w:lineRule="auto"/>
        <w:jc w:val="both"/>
        <w:textAlignment w:val="baseline"/>
        <w:rPr>
          <w:rFonts w:eastAsia="Times New Roman" w:cstheme="minorHAnsi"/>
          <w:u w:val="single"/>
          <w:lang w:eastAsia="en-GB"/>
        </w:rPr>
      </w:pPr>
      <w:r w:rsidRPr="00115C9E">
        <w:rPr>
          <w:rFonts w:eastAsia="Times New Roman" w:cstheme="minorHAnsi"/>
          <w:lang w:eastAsia="en-GB"/>
        </w:rPr>
        <w:t>Ensure all individual channel ‘.tiff’ files a</w:t>
      </w:r>
      <w:r w:rsidR="00511590" w:rsidRPr="00115C9E">
        <w:rPr>
          <w:rFonts w:eastAsia="Times New Roman" w:cstheme="minorHAnsi"/>
          <w:lang w:eastAsia="en-GB"/>
        </w:rPr>
        <w:t>nd</w:t>
      </w:r>
      <w:r w:rsidRPr="00115C9E">
        <w:rPr>
          <w:rFonts w:eastAsia="Times New Roman" w:cstheme="minorHAnsi"/>
          <w:lang w:eastAsia="en-GB"/>
        </w:rPr>
        <w:t xml:space="preserve"> their associated masks in a sample are stored in distinct folders</w:t>
      </w:r>
    </w:p>
    <w:p w14:paraId="567819DD" w14:textId="596278B9" w:rsidR="00F66FF4" w:rsidRPr="00115C9E" w:rsidRDefault="00F66FF4" w:rsidP="00347D96">
      <w:pPr>
        <w:pStyle w:val="ListParagraph"/>
        <w:numPr>
          <w:ilvl w:val="0"/>
          <w:numId w:val="7"/>
        </w:numPr>
        <w:spacing w:after="0" w:line="240" w:lineRule="auto"/>
        <w:jc w:val="both"/>
        <w:textAlignment w:val="baseline"/>
        <w:rPr>
          <w:rFonts w:eastAsia="Times New Roman" w:cstheme="minorHAnsi"/>
          <w:u w:val="single"/>
          <w:lang w:eastAsia="en-GB"/>
        </w:rPr>
      </w:pPr>
      <w:r w:rsidRPr="00115C9E">
        <w:rPr>
          <w:rFonts w:eastAsia="Times New Roman" w:cstheme="minorHAnsi"/>
          <w:lang w:eastAsia="en-GB"/>
        </w:rPr>
        <w:t>Open the HistoCAT software (1.76) then select Load -&gt; Load Samples and import in the case folder containing all individual .tiff’s and the mask</w:t>
      </w:r>
    </w:p>
    <w:p w14:paraId="31BE3C5B" w14:textId="2B87779C" w:rsidR="00F66FF4" w:rsidRPr="00115C9E" w:rsidRDefault="00F66FF4" w:rsidP="00347D96">
      <w:pPr>
        <w:pStyle w:val="ListParagraph"/>
        <w:numPr>
          <w:ilvl w:val="0"/>
          <w:numId w:val="7"/>
        </w:numPr>
        <w:spacing w:after="0" w:line="240" w:lineRule="auto"/>
        <w:jc w:val="both"/>
        <w:textAlignment w:val="baseline"/>
        <w:rPr>
          <w:rFonts w:eastAsia="Times New Roman" w:cstheme="minorHAnsi"/>
          <w:u w:val="single"/>
          <w:lang w:eastAsia="en-GB"/>
        </w:rPr>
      </w:pPr>
      <w:r w:rsidRPr="00115C9E">
        <w:rPr>
          <w:rFonts w:eastAsia="Times New Roman" w:cstheme="minorHAnsi"/>
          <w:lang w:eastAsia="en-GB"/>
        </w:rPr>
        <w:t>Accept the pixel expansion and do not transform data, then select a folder to save the ‘gates’. Please note this is where your data will be exported to.</w:t>
      </w:r>
    </w:p>
    <w:p w14:paraId="070478D0" w14:textId="66CBAF00" w:rsidR="00F66FF4" w:rsidRPr="00115C9E" w:rsidRDefault="00F66FF4" w:rsidP="00347D96">
      <w:pPr>
        <w:pStyle w:val="ListParagraph"/>
        <w:numPr>
          <w:ilvl w:val="0"/>
          <w:numId w:val="7"/>
        </w:numPr>
        <w:spacing w:after="0" w:line="240" w:lineRule="auto"/>
        <w:jc w:val="both"/>
        <w:textAlignment w:val="baseline"/>
        <w:rPr>
          <w:rFonts w:eastAsia="Times New Roman" w:cstheme="minorHAnsi"/>
          <w:u w:val="single"/>
          <w:lang w:eastAsia="en-GB"/>
        </w:rPr>
      </w:pPr>
      <w:r w:rsidRPr="00115C9E">
        <w:rPr>
          <w:rFonts w:eastAsia="Times New Roman" w:cstheme="minorHAnsi"/>
          <w:lang w:eastAsia="en-GB"/>
        </w:rPr>
        <w:t>Once your files have loaded select ‘Save -&gt; Export gates as CSV’, your data will now be accessible in a .csv format</w:t>
      </w:r>
    </w:p>
    <w:p w14:paraId="2F057F33" w14:textId="56F3C7BF" w:rsidR="00F66FF4" w:rsidRPr="00115C9E" w:rsidRDefault="00F66FF4" w:rsidP="00347D96">
      <w:pPr>
        <w:pStyle w:val="ListParagraph"/>
        <w:numPr>
          <w:ilvl w:val="0"/>
          <w:numId w:val="7"/>
        </w:numPr>
        <w:spacing w:after="0" w:line="240" w:lineRule="auto"/>
        <w:jc w:val="both"/>
        <w:textAlignment w:val="baseline"/>
        <w:rPr>
          <w:rFonts w:eastAsia="Times New Roman" w:cstheme="minorHAnsi"/>
          <w:u w:val="single"/>
          <w:lang w:eastAsia="en-GB"/>
        </w:rPr>
      </w:pPr>
      <w:r w:rsidRPr="00115C9E">
        <w:rPr>
          <w:rFonts w:eastAsia="Times New Roman" w:cstheme="minorHAnsi"/>
          <w:lang w:eastAsia="en-GB"/>
        </w:rPr>
        <w:t>You may infer your ‘minimum positive value’, the lowest your cell signal can be in each channel that can be considered a positive signal, from your ImageJ edits previously the minimum set using the Brightness and Contrast tool.</w:t>
      </w:r>
    </w:p>
    <w:p w14:paraId="6142DFA6" w14:textId="19990473" w:rsidR="00483F1C" w:rsidRPr="00115C9E" w:rsidRDefault="00483F1C" w:rsidP="00347D96">
      <w:pPr>
        <w:pStyle w:val="ListParagraph"/>
        <w:numPr>
          <w:ilvl w:val="1"/>
          <w:numId w:val="7"/>
        </w:numPr>
        <w:spacing w:after="0" w:line="240" w:lineRule="auto"/>
        <w:jc w:val="both"/>
        <w:textAlignment w:val="baseline"/>
        <w:rPr>
          <w:rFonts w:eastAsia="Times New Roman" w:cstheme="minorHAnsi"/>
          <w:u w:val="single"/>
          <w:lang w:eastAsia="en-GB"/>
        </w:rPr>
      </w:pPr>
      <w:r w:rsidRPr="00115C9E">
        <w:rPr>
          <w:rFonts w:eastAsia="Times New Roman" w:cstheme="minorHAnsi"/>
          <w:lang w:eastAsia="en-GB"/>
        </w:rPr>
        <w:t>Open the B&amp;C tool then open the .tiff image, the minimum value will be represented on the B&amp;C tool</w:t>
      </w:r>
    </w:p>
    <w:p w14:paraId="0BFDEB19" w14:textId="588393D5" w:rsidR="00483F1C" w:rsidRPr="00115C9E" w:rsidRDefault="00483F1C" w:rsidP="00347D96">
      <w:pPr>
        <w:pStyle w:val="ListParagraph"/>
        <w:numPr>
          <w:ilvl w:val="1"/>
          <w:numId w:val="7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  <w:r w:rsidRPr="00115C9E">
        <w:rPr>
          <w:rFonts w:eastAsia="Times New Roman" w:cstheme="minorHAnsi"/>
          <w:lang w:eastAsia="en-GB"/>
        </w:rPr>
        <w:lastRenderedPageBreak/>
        <w:t>You may also choose to record the minimum  values when you are first processing the images in ImageJ</w:t>
      </w:r>
    </w:p>
    <w:p w14:paraId="4ACB45D8" w14:textId="0F84ECEC" w:rsidR="00347D96" w:rsidRPr="00115C9E" w:rsidRDefault="00347D96" w:rsidP="00347D96">
      <w:pPr>
        <w:pStyle w:val="ListParagraph"/>
        <w:numPr>
          <w:ilvl w:val="0"/>
          <w:numId w:val="7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  <w:r w:rsidRPr="00115C9E">
        <w:rPr>
          <w:rFonts w:eastAsia="Times New Roman" w:cstheme="minorHAnsi"/>
          <w:lang w:eastAsia="en-GB"/>
        </w:rPr>
        <w:t xml:space="preserve">Colocalisation analysis can be done in one of three </w:t>
      </w:r>
      <w:proofErr w:type="gramStart"/>
      <w:r w:rsidRPr="00115C9E">
        <w:rPr>
          <w:rFonts w:eastAsia="Times New Roman" w:cstheme="minorHAnsi"/>
          <w:lang w:eastAsia="en-GB"/>
        </w:rPr>
        <w:t>ways;</w:t>
      </w:r>
      <w:proofErr w:type="gramEnd"/>
    </w:p>
    <w:p w14:paraId="7981C590" w14:textId="7C84CEAA" w:rsidR="00347D96" w:rsidRPr="00115C9E" w:rsidRDefault="00347D96" w:rsidP="00347D96">
      <w:pPr>
        <w:pStyle w:val="ListParagraph"/>
        <w:numPr>
          <w:ilvl w:val="1"/>
          <w:numId w:val="7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  <w:r w:rsidRPr="00115C9E">
        <w:rPr>
          <w:rFonts w:eastAsia="Times New Roman" w:cstheme="minorHAnsi"/>
          <w:lang w:eastAsia="en-GB"/>
        </w:rPr>
        <w:t>Pull the channel data from your .csv file, if both channels are positive there is colocalisation if one isn’t there is no colocalisation. This result can either be presented as a total number of colocalised cells or as a percentage of colocalised cells in each population.</w:t>
      </w:r>
    </w:p>
    <w:p w14:paraId="5A60EE5F" w14:textId="4823E973" w:rsidR="00347D96" w:rsidRPr="00115C9E" w:rsidRDefault="00347D96" w:rsidP="00347D96">
      <w:pPr>
        <w:pStyle w:val="ListParagraph"/>
        <w:numPr>
          <w:ilvl w:val="1"/>
          <w:numId w:val="7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  <w:r w:rsidRPr="00115C9E">
        <w:rPr>
          <w:rFonts w:eastAsia="Times New Roman" w:cstheme="minorHAnsi"/>
          <w:lang w:eastAsia="en-GB"/>
        </w:rPr>
        <w:t xml:space="preserve">Open the two channels on the ImageJ program, then use the </w:t>
      </w:r>
      <w:r w:rsidR="00C274A6" w:rsidRPr="00115C9E">
        <w:rPr>
          <w:rFonts w:eastAsia="Times New Roman" w:cstheme="minorHAnsi"/>
          <w:lang w:eastAsia="en-GB"/>
        </w:rPr>
        <w:t>‘</w:t>
      </w:r>
      <w:r w:rsidRPr="00115C9E">
        <w:rPr>
          <w:rFonts w:eastAsia="Times New Roman" w:cstheme="minorHAnsi"/>
          <w:lang w:eastAsia="en-GB"/>
        </w:rPr>
        <w:t>Analysis -&gt; Colocalization -&gt; Colocalization Threshold</w:t>
      </w:r>
      <w:r w:rsidR="00C274A6" w:rsidRPr="00115C9E">
        <w:rPr>
          <w:rFonts w:eastAsia="Times New Roman" w:cstheme="minorHAnsi"/>
          <w:lang w:eastAsia="en-GB"/>
        </w:rPr>
        <w:t>’</w:t>
      </w:r>
      <w:r w:rsidRPr="00115C9E">
        <w:rPr>
          <w:rFonts w:eastAsia="Times New Roman" w:cstheme="minorHAnsi"/>
          <w:lang w:eastAsia="en-GB"/>
        </w:rPr>
        <w:t xml:space="preserve">, the level of colocalisation is generated as </w:t>
      </w:r>
      <w:proofErr w:type="spellStart"/>
      <w:r w:rsidRPr="00115C9E">
        <w:rPr>
          <w:rFonts w:eastAsia="Times New Roman" w:cstheme="minorHAnsi"/>
          <w:lang w:eastAsia="en-GB"/>
        </w:rPr>
        <w:t>Rcoloc</w:t>
      </w:r>
      <w:proofErr w:type="spellEnd"/>
      <w:r w:rsidRPr="00115C9E">
        <w:rPr>
          <w:rFonts w:eastAsia="Times New Roman" w:cstheme="minorHAnsi"/>
          <w:lang w:eastAsia="en-GB"/>
        </w:rPr>
        <w:t xml:space="preserve"> with a scale between 0 (no colocalisation) to 1 (complete colocalisation).</w:t>
      </w:r>
    </w:p>
    <w:p w14:paraId="7787072D" w14:textId="1D9ED065" w:rsidR="00347D96" w:rsidRPr="00115C9E" w:rsidRDefault="00347D96" w:rsidP="00347D96">
      <w:pPr>
        <w:pStyle w:val="ListParagraph"/>
        <w:numPr>
          <w:ilvl w:val="1"/>
          <w:numId w:val="7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  <w:r w:rsidRPr="00115C9E">
        <w:rPr>
          <w:rFonts w:eastAsia="Times New Roman" w:cstheme="minorHAnsi"/>
          <w:lang w:eastAsia="en-GB"/>
        </w:rPr>
        <w:t xml:space="preserve">Merge the two channels together on the Image program, using </w:t>
      </w:r>
      <w:r w:rsidR="00C274A6" w:rsidRPr="00115C9E">
        <w:rPr>
          <w:rFonts w:eastAsia="Times New Roman" w:cstheme="minorHAnsi"/>
          <w:lang w:eastAsia="en-GB"/>
        </w:rPr>
        <w:t>‘</w:t>
      </w:r>
      <w:r w:rsidRPr="00115C9E">
        <w:rPr>
          <w:rFonts w:eastAsia="Times New Roman" w:cstheme="minorHAnsi"/>
          <w:lang w:eastAsia="en-GB"/>
        </w:rPr>
        <w:t xml:space="preserve">Image -&gt; </w:t>
      </w:r>
      <w:proofErr w:type="spellStart"/>
      <w:r w:rsidRPr="00115C9E">
        <w:rPr>
          <w:rFonts w:eastAsia="Times New Roman" w:cstheme="minorHAnsi"/>
          <w:lang w:eastAsia="en-GB"/>
        </w:rPr>
        <w:t>Color</w:t>
      </w:r>
      <w:proofErr w:type="spellEnd"/>
      <w:r w:rsidRPr="00115C9E">
        <w:rPr>
          <w:rFonts w:eastAsia="Times New Roman" w:cstheme="minorHAnsi"/>
          <w:lang w:eastAsia="en-GB"/>
        </w:rPr>
        <w:t xml:space="preserve"> -&gt; Merge Channels</w:t>
      </w:r>
      <w:r w:rsidR="00C274A6" w:rsidRPr="00115C9E">
        <w:rPr>
          <w:rFonts w:eastAsia="Times New Roman" w:cstheme="minorHAnsi"/>
          <w:lang w:eastAsia="en-GB"/>
        </w:rPr>
        <w:t>’</w:t>
      </w:r>
      <w:r w:rsidRPr="00115C9E">
        <w:rPr>
          <w:rFonts w:eastAsia="Times New Roman" w:cstheme="minorHAnsi"/>
          <w:lang w:eastAsia="en-GB"/>
        </w:rPr>
        <w:t>, then manually count all the colocalised cells. . This result can either be presented as a total number of colocalised cells or as a percentage of colocalised cells in each population.</w:t>
      </w:r>
    </w:p>
    <w:p w14:paraId="535153DD" w14:textId="77777777" w:rsidR="00611BFF" w:rsidRPr="00115C9E" w:rsidRDefault="00347D96" w:rsidP="00347D96">
      <w:pPr>
        <w:pStyle w:val="ListParagraph"/>
        <w:numPr>
          <w:ilvl w:val="0"/>
          <w:numId w:val="7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  <w:r w:rsidRPr="00115C9E">
        <w:rPr>
          <w:rFonts w:eastAsia="Times New Roman" w:cstheme="minorHAnsi"/>
          <w:lang w:eastAsia="en-GB"/>
        </w:rPr>
        <w:t xml:space="preserve">Proximity analysis can be performed using the ‘Create ring regions new’ macro made by the PM Group. </w:t>
      </w:r>
    </w:p>
    <w:p w14:paraId="3150EDCE" w14:textId="77777777" w:rsidR="00611BFF" w:rsidRPr="00115C9E" w:rsidRDefault="00347D96" w:rsidP="00611BFF">
      <w:pPr>
        <w:pStyle w:val="ListParagraph"/>
        <w:numPr>
          <w:ilvl w:val="1"/>
          <w:numId w:val="7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  <w:r w:rsidRPr="00115C9E">
        <w:rPr>
          <w:rFonts w:eastAsia="Times New Roman" w:cstheme="minorHAnsi"/>
          <w:lang w:eastAsia="en-GB"/>
        </w:rPr>
        <w:t xml:space="preserve">Set the scale via </w:t>
      </w:r>
      <w:r w:rsidR="00C274A6" w:rsidRPr="00115C9E">
        <w:rPr>
          <w:rFonts w:eastAsia="Times New Roman" w:cstheme="minorHAnsi"/>
          <w:lang w:eastAsia="en-GB"/>
        </w:rPr>
        <w:t>‘</w:t>
      </w:r>
      <w:r w:rsidRPr="00115C9E">
        <w:rPr>
          <w:rFonts w:eastAsia="Times New Roman" w:cstheme="minorHAnsi"/>
          <w:lang w:eastAsia="en-GB"/>
        </w:rPr>
        <w:t>Analysis -&gt; Set Scale</w:t>
      </w:r>
      <w:r w:rsidR="00C274A6" w:rsidRPr="00115C9E">
        <w:rPr>
          <w:rFonts w:eastAsia="Times New Roman" w:cstheme="minorHAnsi"/>
          <w:lang w:eastAsia="en-GB"/>
        </w:rPr>
        <w:t>’</w:t>
      </w:r>
      <w:r w:rsidRPr="00115C9E">
        <w:rPr>
          <w:rFonts w:eastAsia="Times New Roman" w:cstheme="minorHAnsi"/>
          <w:lang w:eastAsia="en-GB"/>
        </w:rPr>
        <w:t xml:space="preserve"> and set ‘Distance in pixels’ to 1 and ‘Known </w:t>
      </w:r>
      <w:r w:rsidR="00C274A6" w:rsidRPr="00115C9E">
        <w:rPr>
          <w:rFonts w:eastAsia="Times New Roman" w:cstheme="minorHAnsi"/>
          <w:lang w:eastAsia="en-GB"/>
        </w:rPr>
        <w:t>d</w:t>
      </w:r>
      <w:r w:rsidRPr="00115C9E">
        <w:rPr>
          <w:rFonts w:eastAsia="Times New Roman" w:cstheme="minorHAnsi"/>
          <w:lang w:eastAsia="en-GB"/>
        </w:rPr>
        <w:t xml:space="preserve">istance’ to 1 </w:t>
      </w:r>
      <w:r w:rsidR="00C274A6" w:rsidRPr="00115C9E">
        <w:rPr>
          <w:rFonts w:eastAsia="Times New Roman" w:cstheme="minorHAnsi"/>
          <w:lang w:eastAsia="en-GB"/>
        </w:rPr>
        <w:t>and ‘Unit of Length’ to</w:t>
      </w:r>
      <w:r w:rsidRPr="00115C9E">
        <w:rPr>
          <w:rFonts w:eastAsia="Times New Roman" w:cstheme="minorHAnsi"/>
          <w:lang w:eastAsia="en-GB"/>
        </w:rPr>
        <w:t xml:space="preserve"> µm</w:t>
      </w:r>
      <w:r w:rsidR="00C274A6" w:rsidRPr="00115C9E">
        <w:rPr>
          <w:rFonts w:eastAsia="Times New Roman" w:cstheme="minorHAnsi"/>
          <w:lang w:eastAsia="en-GB"/>
        </w:rPr>
        <w:t xml:space="preserve">. </w:t>
      </w:r>
    </w:p>
    <w:p w14:paraId="4B0B3FD4" w14:textId="77777777" w:rsidR="00611BFF" w:rsidRPr="00115C9E" w:rsidRDefault="00C274A6" w:rsidP="00611BFF">
      <w:pPr>
        <w:pStyle w:val="ListParagraph"/>
        <w:numPr>
          <w:ilvl w:val="1"/>
          <w:numId w:val="7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  <w:r w:rsidRPr="00115C9E">
        <w:rPr>
          <w:rFonts w:eastAsia="Times New Roman" w:cstheme="minorHAnsi"/>
          <w:lang w:eastAsia="en-GB"/>
        </w:rPr>
        <w:t xml:space="preserve">Then use the macro via ‘Plugin -&gt; Macros -&gt; Create ring </w:t>
      </w:r>
      <w:r w:rsidR="00347D96" w:rsidRPr="00115C9E">
        <w:rPr>
          <w:rFonts w:eastAsia="Times New Roman" w:cstheme="minorHAnsi"/>
          <w:lang w:eastAsia="en-GB"/>
        </w:rPr>
        <w:t xml:space="preserve"> </w:t>
      </w:r>
      <w:r w:rsidRPr="00115C9E">
        <w:rPr>
          <w:rFonts w:eastAsia="Times New Roman" w:cstheme="minorHAnsi"/>
          <w:lang w:eastAsia="en-GB"/>
        </w:rPr>
        <w:t>regions New’, open your channels and draw an ROI around the object being investigated. Add to the ROI manager (which should open when you start the macro)</w:t>
      </w:r>
      <w:r w:rsidR="00611BFF" w:rsidRPr="00115C9E">
        <w:rPr>
          <w:rFonts w:eastAsia="Times New Roman" w:cstheme="minorHAnsi"/>
          <w:lang w:eastAsia="en-GB"/>
        </w:rPr>
        <w:t>.</w:t>
      </w:r>
    </w:p>
    <w:p w14:paraId="149DDC3A" w14:textId="06D15D36" w:rsidR="00347D96" w:rsidRPr="00115C9E" w:rsidRDefault="00611BFF" w:rsidP="00611BFF">
      <w:pPr>
        <w:pStyle w:val="ListParagraph"/>
        <w:numPr>
          <w:ilvl w:val="1"/>
          <w:numId w:val="7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  <w:r w:rsidRPr="00115C9E">
        <w:rPr>
          <w:rFonts w:eastAsia="Times New Roman" w:cstheme="minorHAnsi"/>
          <w:lang w:eastAsia="en-GB"/>
        </w:rPr>
        <w:t>T</w:t>
      </w:r>
      <w:r w:rsidR="00C274A6" w:rsidRPr="00115C9E">
        <w:rPr>
          <w:rFonts w:eastAsia="Times New Roman" w:cstheme="minorHAnsi"/>
          <w:lang w:eastAsia="en-GB"/>
        </w:rPr>
        <w:t>hen open the channel of the signal you are investigating and run the macro</w:t>
      </w:r>
      <w:r w:rsidRPr="00115C9E">
        <w:rPr>
          <w:rFonts w:eastAsia="Times New Roman" w:cstheme="minorHAnsi"/>
          <w:lang w:eastAsia="en-GB"/>
        </w:rPr>
        <w:t xml:space="preserve"> and create 1 ring region 10µm thick</w:t>
      </w:r>
      <w:r w:rsidR="00C274A6" w:rsidRPr="00115C9E">
        <w:rPr>
          <w:rFonts w:eastAsia="Times New Roman" w:cstheme="minorHAnsi"/>
          <w:lang w:eastAsia="en-GB"/>
        </w:rPr>
        <w:t>. The average signal of the area around the object will now be recorded.</w:t>
      </w:r>
    </w:p>
    <w:p w14:paraId="28F191FF" w14:textId="2FDDDB49" w:rsidR="0091585C" w:rsidRPr="00115C9E" w:rsidRDefault="0091585C" w:rsidP="0091585C">
      <w:pPr>
        <w:pStyle w:val="ListParagraph"/>
        <w:numPr>
          <w:ilvl w:val="0"/>
          <w:numId w:val="7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  <w:r w:rsidRPr="00115C9E">
        <w:rPr>
          <w:rFonts w:eastAsia="Times New Roman" w:cstheme="minorHAnsi"/>
          <w:lang w:eastAsia="en-GB"/>
        </w:rPr>
        <w:t>Correlation analysis can be done by copying your channel data from the .csv file, then import the data into GraphPad prism and do a ‘Correlation Analysis’ to get an r value and a p value</w:t>
      </w:r>
    </w:p>
    <w:p w14:paraId="0B7B45D4" w14:textId="77777777" w:rsidR="0091585C" w:rsidRPr="00115C9E" w:rsidRDefault="0091585C" w:rsidP="0091585C">
      <w:pPr>
        <w:pStyle w:val="ListParagraph"/>
        <w:numPr>
          <w:ilvl w:val="0"/>
          <w:numId w:val="7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  <w:r w:rsidRPr="00115C9E">
        <w:rPr>
          <w:rFonts w:eastAsia="Times New Roman" w:cstheme="minorHAnsi"/>
          <w:lang w:eastAsia="en-GB"/>
        </w:rPr>
        <w:t xml:space="preserve">You can use the HistoCAT programme to perform neighbourhood clustering. </w:t>
      </w:r>
    </w:p>
    <w:p w14:paraId="6D324A38" w14:textId="4C122FE9" w:rsidR="0091585C" w:rsidRPr="00115C9E" w:rsidRDefault="0091585C" w:rsidP="0091585C">
      <w:pPr>
        <w:pStyle w:val="ListParagraph"/>
        <w:numPr>
          <w:ilvl w:val="1"/>
          <w:numId w:val="7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  <w:r w:rsidRPr="00115C9E">
        <w:rPr>
          <w:rFonts w:eastAsia="Times New Roman" w:cstheme="minorHAnsi"/>
          <w:lang w:eastAsia="en-GB"/>
        </w:rPr>
        <w:t>Select the samples to cluster</w:t>
      </w:r>
      <w:r w:rsidR="00D9218D" w:rsidRPr="00115C9E">
        <w:rPr>
          <w:rFonts w:eastAsia="Times New Roman" w:cstheme="minorHAnsi"/>
          <w:lang w:eastAsia="en-GB"/>
        </w:rPr>
        <w:t xml:space="preserve"> and the channels of interest</w:t>
      </w:r>
      <w:r w:rsidRPr="00115C9E">
        <w:rPr>
          <w:rFonts w:eastAsia="Times New Roman" w:cstheme="minorHAnsi"/>
          <w:lang w:eastAsia="en-GB"/>
        </w:rPr>
        <w:t xml:space="preserve">, then select the Analyse drop down menu in the bottom right of the screen and select ‘Run </w:t>
      </w:r>
      <w:proofErr w:type="spellStart"/>
      <w:r w:rsidRPr="00115C9E">
        <w:rPr>
          <w:rFonts w:eastAsia="Times New Roman" w:cstheme="minorHAnsi"/>
          <w:lang w:eastAsia="en-GB"/>
        </w:rPr>
        <w:t>tSNE</w:t>
      </w:r>
      <w:proofErr w:type="spellEnd"/>
      <w:r w:rsidRPr="00115C9E">
        <w:rPr>
          <w:rFonts w:eastAsia="Times New Roman" w:cstheme="minorHAnsi"/>
          <w:lang w:eastAsia="en-GB"/>
        </w:rPr>
        <w:t>’</w:t>
      </w:r>
    </w:p>
    <w:p w14:paraId="1530542E" w14:textId="7D4F4003" w:rsidR="0091585C" w:rsidRPr="00115C9E" w:rsidRDefault="0091585C" w:rsidP="0091585C">
      <w:pPr>
        <w:pStyle w:val="ListParagraph"/>
        <w:numPr>
          <w:ilvl w:val="1"/>
          <w:numId w:val="7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  <w:r w:rsidRPr="00115C9E">
        <w:rPr>
          <w:rFonts w:eastAsia="Times New Roman" w:cstheme="minorHAnsi"/>
          <w:lang w:eastAsia="en-GB"/>
        </w:rPr>
        <w:t xml:space="preserve">Two </w:t>
      </w:r>
      <w:proofErr w:type="spellStart"/>
      <w:r w:rsidRPr="00115C9E">
        <w:rPr>
          <w:rFonts w:eastAsia="Times New Roman" w:cstheme="minorHAnsi"/>
          <w:lang w:eastAsia="en-GB"/>
        </w:rPr>
        <w:t>tSNE</w:t>
      </w:r>
      <w:proofErr w:type="spellEnd"/>
      <w:r w:rsidRPr="00115C9E">
        <w:rPr>
          <w:rFonts w:eastAsia="Times New Roman" w:cstheme="minorHAnsi"/>
          <w:lang w:eastAsia="en-GB"/>
        </w:rPr>
        <w:t xml:space="preserve"> channels will be generated, highlight these channels, and select the Analyse drop down menu and select ‘Run </w:t>
      </w:r>
      <w:r w:rsidR="00D9218D" w:rsidRPr="00115C9E">
        <w:rPr>
          <w:rFonts w:eastAsia="Times New Roman" w:cstheme="minorHAnsi"/>
          <w:lang w:eastAsia="en-GB"/>
        </w:rPr>
        <w:t>PCA</w:t>
      </w:r>
      <w:r w:rsidRPr="00115C9E">
        <w:rPr>
          <w:rFonts w:eastAsia="Times New Roman" w:cstheme="minorHAnsi"/>
          <w:lang w:eastAsia="en-GB"/>
        </w:rPr>
        <w:t xml:space="preserve"> depending on your research question</w:t>
      </w:r>
    </w:p>
    <w:p w14:paraId="628B545F" w14:textId="4ED405CB" w:rsidR="0091585C" w:rsidRPr="00115C9E" w:rsidRDefault="0091585C" w:rsidP="0091585C">
      <w:pPr>
        <w:pStyle w:val="ListParagraph"/>
        <w:numPr>
          <w:ilvl w:val="1"/>
          <w:numId w:val="7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  <w:r w:rsidRPr="00115C9E">
        <w:rPr>
          <w:rFonts w:eastAsia="Times New Roman" w:cstheme="minorHAnsi"/>
          <w:lang w:eastAsia="en-GB"/>
        </w:rPr>
        <w:t xml:space="preserve">Two new channels for </w:t>
      </w:r>
      <w:r w:rsidR="00880B22" w:rsidRPr="00115C9E">
        <w:rPr>
          <w:rFonts w:eastAsia="Times New Roman" w:cstheme="minorHAnsi"/>
          <w:lang w:eastAsia="en-GB"/>
        </w:rPr>
        <w:t>the</w:t>
      </w:r>
      <w:r w:rsidRPr="00115C9E">
        <w:rPr>
          <w:rFonts w:eastAsia="Times New Roman" w:cstheme="minorHAnsi"/>
          <w:lang w:eastAsia="en-GB"/>
        </w:rPr>
        <w:t xml:space="preserve"> </w:t>
      </w:r>
      <w:r w:rsidR="00D9218D" w:rsidRPr="00115C9E">
        <w:rPr>
          <w:rFonts w:eastAsia="Times New Roman" w:cstheme="minorHAnsi"/>
          <w:lang w:eastAsia="en-GB"/>
        </w:rPr>
        <w:t>PCA</w:t>
      </w:r>
      <w:r w:rsidRPr="00115C9E">
        <w:rPr>
          <w:rFonts w:eastAsia="Times New Roman" w:cstheme="minorHAnsi"/>
          <w:lang w:eastAsia="en-GB"/>
        </w:rPr>
        <w:t xml:space="preserve"> will be </w:t>
      </w:r>
      <w:r w:rsidR="00D9218D" w:rsidRPr="00115C9E">
        <w:rPr>
          <w:rFonts w:eastAsia="Times New Roman" w:cstheme="minorHAnsi"/>
          <w:lang w:eastAsia="en-GB"/>
        </w:rPr>
        <w:t>generated, click the Analyse drop down menu and select ‘Scatter’ to display the clustered data</w:t>
      </w:r>
    </w:p>
    <w:p w14:paraId="00402127" w14:textId="36EF2499" w:rsidR="00D9218D" w:rsidRPr="00115C9E" w:rsidRDefault="00D9218D" w:rsidP="0091585C">
      <w:pPr>
        <w:pStyle w:val="ListParagraph"/>
        <w:numPr>
          <w:ilvl w:val="1"/>
          <w:numId w:val="7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  <w:r w:rsidRPr="00115C9E">
        <w:rPr>
          <w:rFonts w:eastAsia="Times New Roman" w:cstheme="minorHAnsi"/>
          <w:lang w:eastAsia="en-GB"/>
        </w:rPr>
        <w:t>Select a channel from the ‘Heatmap Channels’ to display where each channel has been clustered.</w:t>
      </w:r>
    </w:p>
    <w:p w14:paraId="0F5BD1FC" w14:textId="13D0344C" w:rsidR="00880B22" w:rsidRPr="00115C9E" w:rsidRDefault="00880B22" w:rsidP="0091585C">
      <w:pPr>
        <w:pStyle w:val="ListParagraph"/>
        <w:numPr>
          <w:ilvl w:val="1"/>
          <w:numId w:val="7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  <w:r w:rsidRPr="00115C9E">
        <w:rPr>
          <w:rFonts w:eastAsia="Times New Roman" w:cstheme="minorHAnsi"/>
          <w:lang w:eastAsia="en-GB"/>
        </w:rPr>
        <w:t>All images in HistoCAT can be saved and exported via ‘Save -&gt; Save Tiff Figure’</w:t>
      </w:r>
    </w:p>
    <w:p w14:paraId="1C4E658C" w14:textId="1944F9B4" w:rsidR="00347D96" w:rsidRPr="00115C9E" w:rsidRDefault="00347D96" w:rsidP="00347D96">
      <w:pPr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</w:p>
    <w:p w14:paraId="4A74E1E4" w14:textId="77777777" w:rsidR="00115C9E" w:rsidRPr="00115C9E" w:rsidRDefault="00115C9E" w:rsidP="00115C9E">
      <w:pPr>
        <w:spacing w:after="0" w:line="240" w:lineRule="auto"/>
        <w:jc w:val="both"/>
        <w:textAlignment w:val="baseline"/>
        <w:rPr>
          <w:rFonts w:eastAsia="Times New Roman" w:cstheme="minorHAnsi"/>
          <w:sz w:val="16"/>
          <w:szCs w:val="16"/>
          <w:lang w:eastAsia="en-GB"/>
        </w:rPr>
      </w:pPr>
      <w:r w:rsidRPr="00115C9E">
        <w:rPr>
          <w:rFonts w:eastAsia="Times New Roman" w:cstheme="minorHAnsi"/>
          <w:b/>
          <w:bCs/>
          <w:color w:val="006600"/>
          <w:lang w:eastAsia="en-GB"/>
        </w:rPr>
        <w:t>Accidental exposure/ first aid:</w:t>
      </w:r>
      <w:r w:rsidRPr="00115C9E">
        <w:rPr>
          <w:rFonts w:eastAsia="Times New Roman" w:cstheme="minorHAnsi"/>
          <w:color w:val="006600"/>
          <w:lang w:eastAsia="en-GB"/>
        </w:rPr>
        <w:t>  </w:t>
      </w:r>
    </w:p>
    <w:p w14:paraId="010ACAF6" w14:textId="77777777" w:rsidR="00115C9E" w:rsidRPr="00115C9E" w:rsidRDefault="00115C9E" w:rsidP="00115C9E">
      <w:pPr>
        <w:spacing w:after="0" w:line="240" w:lineRule="auto"/>
        <w:jc w:val="both"/>
        <w:textAlignment w:val="baseline"/>
        <w:rPr>
          <w:rFonts w:eastAsia="Times New Roman" w:cstheme="minorHAnsi"/>
          <w:sz w:val="18"/>
          <w:szCs w:val="18"/>
          <w:lang w:eastAsia="en-GB"/>
        </w:rPr>
      </w:pPr>
      <w:r w:rsidRPr="00115C9E">
        <w:rPr>
          <w:rFonts w:eastAsia="Times New Roman" w:cstheme="minorHAnsi"/>
          <w:color w:val="006600"/>
          <w:lang w:eastAsia="en-GB"/>
        </w:rPr>
        <w:t>  </w:t>
      </w:r>
    </w:p>
    <w:p w14:paraId="1618FEC2" w14:textId="77777777" w:rsidR="00115C9E" w:rsidRPr="00115C9E" w:rsidRDefault="00115C9E" w:rsidP="00115C9E">
      <w:pPr>
        <w:spacing w:after="0" w:line="240" w:lineRule="auto"/>
        <w:jc w:val="both"/>
        <w:textAlignment w:val="baseline"/>
        <w:rPr>
          <w:rFonts w:eastAsia="Times New Roman" w:cstheme="minorHAnsi"/>
          <w:sz w:val="18"/>
          <w:szCs w:val="18"/>
          <w:lang w:eastAsia="en-GB"/>
        </w:rPr>
      </w:pPr>
      <w:r w:rsidRPr="00115C9E">
        <w:rPr>
          <w:rFonts w:eastAsia="Times New Roman" w:cstheme="minorHAnsi"/>
          <w:b/>
          <w:bCs/>
          <w:color w:val="006600"/>
          <w:lang w:eastAsia="en-GB"/>
        </w:rPr>
        <w:t>First Aid treatment for skin contact with xylene, ethanol, 10% neutral buffered formalin and deionized formamide:</w:t>
      </w:r>
      <w:r w:rsidRPr="00115C9E">
        <w:rPr>
          <w:rFonts w:eastAsia="Times New Roman" w:cstheme="minorHAnsi"/>
          <w:color w:val="006600"/>
          <w:lang w:eastAsia="en-GB"/>
        </w:rPr>
        <w:t>  </w:t>
      </w:r>
    </w:p>
    <w:p w14:paraId="57F22594" w14:textId="77777777" w:rsidR="00115C9E" w:rsidRPr="00115C9E" w:rsidRDefault="00115C9E" w:rsidP="00115C9E">
      <w:pPr>
        <w:spacing w:after="0" w:line="240" w:lineRule="auto"/>
        <w:jc w:val="both"/>
        <w:textAlignment w:val="baseline"/>
        <w:rPr>
          <w:rFonts w:eastAsia="Times New Roman" w:cstheme="minorHAnsi"/>
          <w:sz w:val="18"/>
          <w:szCs w:val="18"/>
          <w:lang w:eastAsia="en-GB"/>
        </w:rPr>
      </w:pPr>
      <w:r w:rsidRPr="00115C9E">
        <w:rPr>
          <w:rFonts w:eastAsia="Times New Roman" w:cstheme="minorHAnsi"/>
          <w:color w:val="006600"/>
          <w:lang w:eastAsia="en-GB"/>
        </w:rPr>
        <w:t>Remove any contaminated clothing. Rinse skin well with water for a prolonged period. If necessary, seek medical attention.  </w:t>
      </w:r>
    </w:p>
    <w:p w14:paraId="7F988095" w14:textId="77777777" w:rsidR="00115C9E" w:rsidRPr="00115C9E" w:rsidRDefault="00115C9E" w:rsidP="00115C9E">
      <w:pPr>
        <w:spacing w:after="0" w:line="240" w:lineRule="auto"/>
        <w:jc w:val="both"/>
        <w:textAlignment w:val="baseline"/>
        <w:rPr>
          <w:rFonts w:eastAsia="Times New Roman" w:cstheme="minorHAnsi"/>
          <w:sz w:val="18"/>
          <w:szCs w:val="18"/>
          <w:lang w:eastAsia="en-GB"/>
        </w:rPr>
      </w:pPr>
      <w:r w:rsidRPr="00115C9E">
        <w:rPr>
          <w:rFonts w:eastAsia="Times New Roman" w:cstheme="minorHAnsi"/>
          <w:color w:val="006600"/>
          <w:lang w:eastAsia="en-GB"/>
        </w:rPr>
        <w:t>  </w:t>
      </w:r>
    </w:p>
    <w:p w14:paraId="1889C62C" w14:textId="77777777" w:rsidR="00115C9E" w:rsidRPr="00115C9E" w:rsidRDefault="00115C9E" w:rsidP="00115C9E">
      <w:pPr>
        <w:spacing w:after="0" w:line="240" w:lineRule="auto"/>
        <w:jc w:val="both"/>
        <w:textAlignment w:val="baseline"/>
        <w:rPr>
          <w:rFonts w:eastAsia="Times New Roman" w:cstheme="minorHAnsi"/>
          <w:sz w:val="18"/>
          <w:szCs w:val="18"/>
          <w:lang w:eastAsia="en-GB"/>
        </w:rPr>
      </w:pPr>
      <w:r w:rsidRPr="00115C9E">
        <w:rPr>
          <w:rFonts w:eastAsia="Times New Roman" w:cstheme="minorHAnsi"/>
          <w:b/>
          <w:bCs/>
          <w:color w:val="006600"/>
          <w:lang w:eastAsia="en-GB"/>
        </w:rPr>
        <w:t>First Aid treatment for inhalation:</w:t>
      </w:r>
      <w:r w:rsidRPr="00115C9E">
        <w:rPr>
          <w:rFonts w:eastAsia="Times New Roman" w:cstheme="minorHAnsi"/>
          <w:color w:val="006600"/>
          <w:lang w:eastAsia="en-GB"/>
        </w:rPr>
        <w:t>  </w:t>
      </w:r>
    </w:p>
    <w:p w14:paraId="78844B24" w14:textId="77777777" w:rsidR="00115C9E" w:rsidRPr="00115C9E" w:rsidRDefault="00115C9E" w:rsidP="00115C9E">
      <w:pPr>
        <w:spacing w:after="0" w:line="240" w:lineRule="auto"/>
        <w:jc w:val="both"/>
        <w:textAlignment w:val="baseline"/>
        <w:rPr>
          <w:rFonts w:eastAsia="Times New Roman" w:cstheme="minorHAnsi"/>
          <w:sz w:val="18"/>
          <w:szCs w:val="18"/>
          <w:lang w:eastAsia="en-GB"/>
        </w:rPr>
      </w:pPr>
      <w:r w:rsidRPr="00115C9E">
        <w:rPr>
          <w:rFonts w:eastAsia="Times New Roman" w:cstheme="minorHAnsi"/>
          <w:color w:val="006600"/>
          <w:lang w:eastAsia="en-GB"/>
        </w:rPr>
        <w:t>Remove person to a well-ventilated area. If person seems to become dizzy or loses consciousness call security and wait for emergency services to arrive.  </w:t>
      </w:r>
    </w:p>
    <w:p w14:paraId="06439706" w14:textId="77777777" w:rsidR="00115C9E" w:rsidRPr="00115C9E" w:rsidRDefault="00115C9E" w:rsidP="00115C9E">
      <w:pPr>
        <w:spacing w:after="0" w:line="240" w:lineRule="auto"/>
        <w:jc w:val="both"/>
        <w:textAlignment w:val="baseline"/>
        <w:rPr>
          <w:rFonts w:eastAsia="Times New Roman" w:cstheme="minorHAnsi"/>
          <w:sz w:val="18"/>
          <w:szCs w:val="18"/>
          <w:lang w:eastAsia="en-GB"/>
        </w:rPr>
      </w:pPr>
      <w:r w:rsidRPr="00115C9E">
        <w:rPr>
          <w:rFonts w:eastAsia="Times New Roman" w:cstheme="minorHAnsi"/>
          <w:color w:val="006600"/>
          <w:lang w:eastAsia="en-GB"/>
        </w:rPr>
        <w:t>  </w:t>
      </w:r>
    </w:p>
    <w:p w14:paraId="6A0566DE" w14:textId="77777777" w:rsidR="00115C9E" w:rsidRPr="00115C9E" w:rsidRDefault="00115C9E" w:rsidP="00115C9E">
      <w:pPr>
        <w:spacing w:after="0" w:line="240" w:lineRule="auto"/>
        <w:jc w:val="both"/>
        <w:textAlignment w:val="baseline"/>
        <w:rPr>
          <w:rFonts w:eastAsia="Times New Roman" w:cstheme="minorHAnsi"/>
          <w:sz w:val="18"/>
          <w:szCs w:val="18"/>
          <w:lang w:eastAsia="en-GB"/>
        </w:rPr>
      </w:pPr>
      <w:r w:rsidRPr="00115C9E">
        <w:rPr>
          <w:rFonts w:eastAsia="Times New Roman" w:cstheme="minorHAnsi"/>
          <w:b/>
          <w:bCs/>
          <w:color w:val="006600"/>
          <w:lang w:eastAsia="en-GB"/>
        </w:rPr>
        <w:t>First Aid treatment for eye splash:</w:t>
      </w:r>
      <w:r w:rsidRPr="00115C9E">
        <w:rPr>
          <w:rFonts w:eastAsia="Times New Roman" w:cstheme="minorHAnsi"/>
          <w:color w:val="006600"/>
          <w:lang w:eastAsia="en-GB"/>
        </w:rPr>
        <w:t>  </w:t>
      </w:r>
    </w:p>
    <w:p w14:paraId="6C483A7F" w14:textId="77777777" w:rsidR="00115C9E" w:rsidRPr="00115C9E" w:rsidRDefault="00115C9E" w:rsidP="00115C9E">
      <w:pPr>
        <w:spacing w:after="0" w:line="240" w:lineRule="auto"/>
        <w:jc w:val="both"/>
        <w:textAlignment w:val="baseline"/>
        <w:rPr>
          <w:rFonts w:eastAsia="Times New Roman" w:cstheme="minorHAnsi"/>
          <w:sz w:val="18"/>
          <w:szCs w:val="18"/>
          <w:lang w:eastAsia="en-GB"/>
        </w:rPr>
      </w:pPr>
      <w:r w:rsidRPr="00115C9E">
        <w:rPr>
          <w:rFonts w:eastAsia="Times New Roman" w:cstheme="minorHAnsi"/>
          <w:color w:val="006600"/>
          <w:lang w:eastAsia="en-GB"/>
        </w:rPr>
        <w:t>Rinse thoroughly for at least 15min using the eye wash station.  If necessary, seek medical attention.  </w:t>
      </w:r>
    </w:p>
    <w:p w14:paraId="29F910E6" w14:textId="77777777" w:rsidR="00115C9E" w:rsidRPr="00115C9E" w:rsidRDefault="00115C9E" w:rsidP="00115C9E">
      <w:pPr>
        <w:spacing w:after="0" w:line="240" w:lineRule="auto"/>
        <w:jc w:val="both"/>
        <w:textAlignment w:val="baseline"/>
        <w:rPr>
          <w:rFonts w:eastAsia="Times New Roman" w:cstheme="minorHAnsi"/>
          <w:sz w:val="18"/>
          <w:szCs w:val="18"/>
          <w:lang w:eastAsia="en-GB"/>
        </w:rPr>
      </w:pPr>
      <w:r w:rsidRPr="00115C9E">
        <w:rPr>
          <w:rFonts w:eastAsia="Times New Roman" w:cstheme="minorHAnsi"/>
          <w:color w:val="006600"/>
          <w:lang w:eastAsia="en-GB"/>
        </w:rPr>
        <w:t>  </w:t>
      </w:r>
    </w:p>
    <w:p w14:paraId="530A1DA5" w14:textId="77777777" w:rsidR="00115C9E" w:rsidRPr="00115C9E" w:rsidRDefault="00115C9E" w:rsidP="00115C9E">
      <w:pPr>
        <w:spacing w:after="0" w:line="240" w:lineRule="auto"/>
        <w:jc w:val="both"/>
        <w:textAlignment w:val="baseline"/>
        <w:rPr>
          <w:rFonts w:eastAsia="Times New Roman" w:cstheme="minorHAnsi"/>
          <w:sz w:val="18"/>
          <w:szCs w:val="18"/>
          <w:lang w:eastAsia="en-GB"/>
        </w:rPr>
      </w:pPr>
      <w:r w:rsidRPr="00115C9E">
        <w:rPr>
          <w:rFonts w:eastAsia="Times New Roman" w:cstheme="minorHAnsi"/>
          <w:b/>
          <w:bCs/>
          <w:color w:val="006600"/>
          <w:lang w:eastAsia="en-GB"/>
        </w:rPr>
        <w:lastRenderedPageBreak/>
        <w:t>First Aid treatment for ingestion:</w:t>
      </w:r>
      <w:r w:rsidRPr="00115C9E">
        <w:rPr>
          <w:rFonts w:eastAsia="Times New Roman" w:cstheme="minorHAnsi"/>
          <w:color w:val="006600"/>
          <w:lang w:eastAsia="en-GB"/>
        </w:rPr>
        <w:t>  </w:t>
      </w:r>
    </w:p>
    <w:p w14:paraId="462037D4" w14:textId="77777777" w:rsidR="00115C9E" w:rsidRPr="00115C9E" w:rsidRDefault="00115C9E" w:rsidP="00115C9E">
      <w:pPr>
        <w:spacing w:after="0" w:line="240" w:lineRule="auto"/>
        <w:jc w:val="both"/>
        <w:textAlignment w:val="baseline"/>
        <w:rPr>
          <w:rFonts w:eastAsia="Times New Roman" w:cstheme="minorHAnsi"/>
          <w:sz w:val="18"/>
          <w:szCs w:val="18"/>
          <w:lang w:eastAsia="en-GB"/>
        </w:rPr>
      </w:pPr>
      <w:r w:rsidRPr="00115C9E">
        <w:rPr>
          <w:rFonts w:eastAsia="Times New Roman" w:cstheme="minorHAnsi"/>
          <w:color w:val="006600"/>
          <w:lang w:eastAsia="en-GB"/>
        </w:rPr>
        <w:t>Do NOT induce vomiting.  Rinse mouth with water and seek medical attention immediately.  </w:t>
      </w:r>
    </w:p>
    <w:p w14:paraId="5D0AA7A4" w14:textId="77777777" w:rsidR="00115C9E" w:rsidRPr="00115C9E" w:rsidRDefault="00115C9E" w:rsidP="00115C9E">
      <w:pPr>
        <w:spacing w:after="0" w:line="240" w:lineRule="auto"/>
        <w:jc w:val="both"/>
        <w:textAlignment w:val="baseline"/>
        <w:rPr>
          <w:rFonts w:eastAsia="Times New Roman" w:cstheme="minorHAnsi"/>
          <w:sz w:val="18"/>
          <w:szCs w:val="18"/>
          <w:lang w:eastAsia="en-GB"/>
        </w:rPr>
      </w:pPr>
      <w:r w:rsidRPr="00115C9E">
        <w:rPr>
          <w:rFonts w:eastAsia="Times New Roman" w:cstheme="minorHAnsi"/>
          <w:color w:val="006600"/>
          <w:lang w:eastAsia="en-GB"/>
        </w:rPr>
        <w:t>  </w:t>
      </w:r>
    </w:p>
    <w:p w14:paraId="7CCE206E" w14:textId="77777777" w:rsidR="00115C9E" w:rsidRPr="00115C9E" w:rsidRDefault="00115C9E" w:rsidP="00115C9E">
      <w:pPr>
        <w:spacing w:after="0" w:line="240" w:lineRule="auto"/>
        <w:jc w:val="both"/>
        <w:textAlignment w:val="baseline"/>
        <w:rPr>
          <w:rFonts w:eastAsia="Times New Roman" w:cstheme="minorHAnsi"/>
          <w:sz w:val="18"/>
          <w:szCs w:val="18"/>
          <w:lang w:eastAsia="en-GB"/>
        </w:rPr>
      </w:pPr>
      <w:r w:rsidRPr="00115C9E">
        <w:rPr>
          <w:rFonts w:eastAsia="Times New Roman" w:cstheme="minorHAnsi"/>
          <w:b/>
          <w:bCs/>
          <w:color w:val="006600"/>
          <w:lang w:eastAsia="en-GB"/>
        </w:rPr>
        <w:t>First Aid treatment for scalds:  </w:t>
      </w:r>
      <w:r w:rsidRPr="00115C9E">
        <w:rPr>
          <w:rFonts w:eastAsia="Times New Roman" w:cstheme="minorHAnsi"/>
          <w:color w:val="006600"/>
          <w:lang w:eastAsia="en-GB"/>
        </w:rPr>
        <w:t>  </w:t>
      </w:r>
    </w:p>
    <w:p w14:paraId="0ABF24B5" w14:textId="77777777" w:rsidR="00115C9E" w:rsidRPr="00115C9E" w:rsidRDefault="00115C9E" w:rsidP="00115C9E">
      <w:pPr>
        <w:spacing w:after="0" w:line="240" w:lineRule="auto"/>
        <w:jc w:val="both"/>
        <w:textAlignment w:val="baseline"/>
        <w:rPr>
          <w:rFonts w:eastAsia="Times New Roman" w:cstheme="minorHAnsi"/>
          <w:sz w:val="18"/>
          <w:szCs w:val="18"/>
          <w:lang w:eastAsia="en-GB"/>
        </w:rPr>
      </w:pPr>
      <w:r w:rsidRPr="00115C9E">
        <w:rPr>
          <w:rFonts w:eastAsia="Times New Roman" w:cstheme="minorHAnsi"/>
          <w:color w:val="006600"/>
          <w:lang w:eastAsia="en-GB"/>
        </w:rPr>
        <w:t>Flush the burn with lots of cool water for 20min.  Seek medical attention if the patient has anything more than a small minor burn.  </w:t>
      </w:r>
    </w:p>
    <w:p w14:paraId="61EFFA42" w14:textId="77777777" w:rsidR="00115C9E" w:rsidRPr="00115C9E" w:rsidRDefault="00115C9E" w:rsidP="00115C9E">
      <w:pPr>
        <w:spacing w:after="0" w:line="240" w:lineRule="auto"/>
        <w:jc w:val="both"/>
        <w:textAlignment w:val="baseline"/>
        <w:rPr>
          <w:rFonts w:eastAsia="Times New Roman" w:cstheme="minorHAnsi"/>
          <w:sz w:val="18"/>
          <w:szCs w:val="18"/>
          <w:lang w:eastAsia="en-GB"/>
        </w:rPr>
      </w:pPr>
      <w:r w:rsidRPr="00115C9E">
        <w:rPr>
          <w:rFonts w:eastAsia="Times New Roman" w:cstheme="minorHAnsi"/>
          <w:color w:val="006600"/>
          <w:lang w:eastAsia="en-GB"/>
        </w:rPr>
        <w:t>  </w:t>
      </w:r>
    </w:p>
    <w:p w14:paraId="4E60B342" w14:textId="77777777" w:rsidR="00115C9E" w:rsidRPr="00115C9E" w:rsidRDefault="00115C9E" w:rsidP="00115C9E">
      <w:pPr>
        <w:spacing w:after="0" w:line="240" w:lineRule="auto"/>
        <w:jc w:val="both"/>
        <w:textAlignment w:val="baseline"/>
        <w:rPr>
          <w:rFonts w:eastAsia="Times New Roman" w:cstheme="minorHAnsi"/>
          <w:sz w:val="18"/>
          <w:szCs w:val="18"/>
          <w:lang w:eastAsia="en-GB"/>
        </w:rPr>
      </w:pPr>
      <w:r w:rsidRPr="00115C9E">
        <w:rPr>
          <w:rFonts w:eastAsia="Times New Roman" w:cstheme="minorHAnsi"/>
          <w:b/>
          <w:bCs/>
          <w:lang w:eastAsia="en-GB"/>
        </w:rPr>
        <w:t>Emergency support through security: 4444 (+442075891000)</w:t>
      </w:r>
      <w:r w:rsidRPr="00115C9E">
        <w:rPr>
          <w:rFonts w:eastAsia="Times New Roman" w:cstheme="minorHAnsi"/>
          <w:lang w:eastAsia="en-GB"/>
        </w:rPr>
        <w:t>  </w:t>
      </w:r>
    </w:p>
    <w:p w14:paraId="6EC9B96D" w14:textId="77777777" w:rsidR="00115C9E" w:rsidRPr="00115C9E" w:rsidRDefault="00115C9E" w:rsidP="00115C9E">
      <w:pPr>
        <w:spacing w:after="0" w:line="240" w:lineRule="auto"/>
        <w:jc w:val="both"/>
        <w:textAlignment w:val="baseline"/>
        <w:rPr>
          <w:rFonts w:eastAsia="Times New Roman" w:cstheme="minorHAnsi"/>
          <w:sz w:val="18"/>
          <w:szCs w:val="18"/>
          <w:lang w:eastAsia="en-GB"/>
        </w:rPr>
      </w:pPr>
      <w:r w:rsidRPr="00115C9E">
        <w:rPr>
          <w:rFonts w:eastAsia="Times New Roman" w:cstheme="minorHAnsi"/>
          <w:b/>
          <w:bCs/>
          <w:lang w:eastAsia="en-GB"/>
        </w:rPr>
        <w:t>In all instances</w:t>
      </w:r>
      <w:r w:rsidRPr="00115C9E">
        <w:rPr>
          <w:rFonts w:eastAsia="Times New Roman" w:cstheme="minorHAnsi"/>
          <w:lang w:eastAsia="en-GB"/>
        </w:rPr>
        <w:t> of accident OR near miss, notify the safety department and complete a SALUS report.   </w:t>
      </w:r>
    </w:p>
    <w:p w14:paraId="4BDB6B41" w14:textId="77777777" w:rsidR="00115C9E" w:rsidRPr="00115C9E" w:rsidRDefault="00115C9E" w:rsidP="00115C9E">
      <w:pPr>
        <w:spacing w:after="0" w:line="240" w:lineRule="auto"/>
        <w:jc w:val="both"/>
        <w:textAlignment w:val="baseline"/>
        <w:rPr>
          <w:rFonts w:eastAsia="Times New Roman" w:cstheme="minorHAnsi"/>
          <w:sz w:val="18"/>
          <w:szCs w:val="18"/>
          <w:lang w:eastAsia="en-GB"/>
        </w:rPr>
      </w:pPr>
      <w:hyperlink r:id="rId10" w:tgtFrame="_blank" w:history="1">
        <w:r w:rsidRPr="00115C9E">
          <w:rPr>
            <w:rFonts w:eastAsia="Times New Roman" w:cstheme="minorHAnsi"/>
            <w:color w:val="0000FF"/>
            <w:u w:val="single"/>
            <w:lang w:eastAsia="en-GB"/>
          </w:rPr>
          <w:t>https://www.imperial.ac.uk/safety/safety-by-topic/accidents--incidents/</w:t>
        </w:r>
      </w:hyperlink>
      <w:r w:rsidRPr="00115C9E">
        <w:rPr>
          <w:rFonts w:eastAsia="Times New Roman" w:cstheme="minorHAnsi"/>
          <w:lang w:eastAsia="en-GB"/>
        </w:rPr>
        <w:t>  </w:t>
      </w:r>
    </w:p>
    <w:p w14:paraId="3BAE82BE" w14:textId="77777777" w:rsidR="00115C9E" w:rsidRPr="00115C9E" w:rsidRDefault="00115C9E" w:rsidP="00115C9E">
      <w:pPr>
        <w:spacing w:after="0" w:line="240" w:lineRule="auto"/>
        <w:jc w:val="both"/>
        <w:textAlignment w:val="baseline"/>
        <w:rPr>
          <w:rFonts w:eastAsia="Times New Roman" w:cstheme="minorHAnsi"/>
          <w:sz w:val="18"/>
          <w:szCs w:val="18"/>
          <w:lang w:eastAsia="en-GB"/>
        </w:rPr>
      </w:pPr>
      <w:r w:rsidRPr="00115C9E">
        <w:rPr>
          <w:rFonts w:eastAsia="Times New Roman" w:cstheme="minorHAnsi"/>
          <w:lang w:eastAsia="en-GB"/>
        </w:rPr>
        <w:t>Occupational health contacts:  </w:t>
      </w:r>
      <w:hyperlink r:id="rId11" w:tgtFrame="_blank" w:history="1">
        <w:r w:rsidRPr="00115C9E">
          <w:rPr>
            <w:rFonts w:eastAsia="Times New Roman" w:cstheme="minorHAnsi"/>
            <w:color w:val="0000FF"/>
            <w:u w:val="single"/>
            <w:lang w:eastAsia="en-GB"/>
          </w:rPr>
          <w:t>https://www.imperial.ac.uk/occupational-health/</w:t>
        </w:r>
      </w:hyperlink>
      <w:r w:rsidRPr="00115C9E">
        <w:rPr>
          <w:rFonts w:eastAsia="Times New Roman" w:cstheme="minorHAnsi"/>
          <w:lang w:eastAsia="en-GB"/>
        </w:rPr>
        <w:t>    </w:t>
      </w:r>
    </w:p>
    <w:p w14:paraId="30DA7C9B" w14:textId="77777777" w:rsidR="00115C9E" w:rsidRPr="00115C9E" w:rsidRDefault="00115C9E" w:rsidP="00115C9E">
      <w:pPr>
        <w:spacing w:after="0" w:line="240" w:lineRule="auto"/>
        <w:jc w:val="both"/>
        <w:textAlignment w:val="baseline"/>
        <w:rPr>
          <w:rFonts w:eastAsia="Times New Roman" w:cstheme="minorHAnsi"/>
          <w:sz w:val="18"/>
          <w:szCs w:val="18"/>
          <w:lang w:eastAsia="en-GB"/>
        </w:rPr>
      </w:pPr>
      <w:r w:rsidRPr="00115C9E">
        <w:rPr>
          <w:rFonts w:eastAsia="Times New Roman" w:cstheme="minorHAnsi"/>
          <w:lang w:eastAsia="en-GB"/>
        </w:rPr>
        <w:t>email: occhealth@imperial.ac.uk  phone: +44 20 7594 9401  </w:t>
      </w:r>
    </w:p>
    <w:p w14:paraId="48EB0805" w14:textId="77777777" w:rsidR="00115C9E" w:rsidRPr="00115C9E" w:rsidRDefault="00115C9E" w:rsidP="00115C9E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en-GB"/>
        </w:rPr>
      </w:pPr>
      <w:r w:rsidRPr="00115C9E">
        <w:rPr>
          <w:rFonts w:eastAsia="Times New Roman" w:cstheme="minorHAnsi"/>
          <w:sz w:val="18"/>
          <w:szCs w:val="18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225"/>
        <w:gridCol w:w="1260"/>
        <w:gridCol w:w="360"/>
        <w:gridCol w:w="1125"/>
        <w:gridCol w:w="690"/>
        <w:gridCol w:w="795"/>
        <w:gridCol w:w="1035"/>
        <w:gridCol w:w="450"/>
        <w:gridCol w:w="1545"/>
      </w:tblGrid>
      <w:tr w:rsidR="00115C9E" w:rsidRPr="00115C9E" w14:paraId="03D8AA6E" w14:textId="77777777" w:rsidTr="00115C9E">
        <w:trPr>
          <w:trHeight w:val="315"/>
        </w:trPr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7B9F8D1E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Date</w:t>
            </w:r>
            <w:r w:rsidRPr="00115C9E">
              <w:rPr>
                <w:rFonts w:eastAsia="Times New Roman" w:cstheme="minorHAnsi"/>
                <w:color w:val="000000"/>
                <w:lang w:eastAsia="en-GB"/>
              </w:rPr>
              <w:t>  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32F5A7EB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Name</w:t>
            </w:r>
            <w:r w:rsidRPr="00115C9E">
              <w:rPr>
                <w:rFonts w:eastAsia="Times New Roman" w:cstheme="minorHAnsi"/>
                <w:color w:val="000000"/>
                <w:lang w:eastAsia="en-GB"/>
              </w:rPr>
              <w:t>  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1537AB21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Signature</w:t>
            </w:r>
            <w:r w:rsidRPr="00115C9E">
              <w:rPr>
                <w:rFonts w:eastAsia="Times New Roman" w:cstheme="minorHAnsi"/>
                <w:color w:val="000000"/>
                <w:lang w:eastAsia="en-GB"/>
              </w:rPr>
              <w:t>  </w:t>
            </w:r>
          </w:p>
        </w:tc>
        <w:tc>
          <w:tcPr>
            <w:tcW w:w="1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13ACD2C7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Trained by</w:t>
            </w:r>
            <w:r w:rsidRPr="00115C9E">
              <w:rPr>
                <w:rFonts w:eastAsia="Times New Roman" w:cstheme="minorHAnsi"/>
                <w:color w:val="000000"/>
                <w:lang w:eastAsia="en-GB"/>
              </w:rPr>
              <w:t>  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681EE233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Supervisor/Lab Manager</w:t>
            </w:r>
            <w:r w:rsidRPr="00115C9E">
              <w:rPr>
                <w:rFonts w:eastAsia="Times New Roman" w:cstheme="minorHAnsi"/>
                <w:color w:val="000000"/>
                <w:lang w:eastAsia="en-GB"/>
              </w:rPr>
              <w:t>  </w:t>
            </w:r>
          </w:p>
        </w:tc>
      </w:tr>
      <w:tr w:rsidR="00115C9E" w:rsidRPr="00115C9E" w14:paraId="77252EA5" w14:textId="77777777" w:rsidTr="00115C9E">
        <w:trPr>
          <w:trHeight w:val="300"/>
        </w:trPr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0EE0A8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CD4455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C3264E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A1455F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EF087C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sz w:val="18"/>
                <w:szCs w:val="18"/>
                <w:lang w:eastAsia="en-GB"/>
              </w:rPr>
              <w:t> </w:t>
            </w:r>
          </w:p>
        </w:tc>
      </w:tr>
      <w:tr w:rsidR="00115C9E" w:rsidRPr="00115C9E" w14:paraId="0519B8D8" w14:textId="77777777" w:rsidTr="00115C9E">
        <w:trPr>
          <w:trHeight w:val="315"/>
        </w:trPr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7B7995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F43CE4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D0E905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8837C4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D01099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sz w:val="18"/>
                <w:szCs w:val="18"/>
                <w:lang w:eastAsia="en-GB"/>
              </w:rPr>
              <w:t> </w:t>
            </w:r>
          </w:p>
        </w:tc>
      </w:tr>
      <w:tr w:rsidR="00115C9E" w:rsidRPr="00115C9E" w14:paraId="564CE359" w14:textId="77777777" w:rsidTr="00115C9E">
        <w:trPr>
          <w:trHeight w:val="315"/>
        </w:trPr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D4E24D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FA87C6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37B508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28E8B8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74BB93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sz w:val="18"/>
                <w:szCs w:val="18"/>
                <w:lang w:eastAsia="en-GB"/>
              </w:rPr>
              <w:t> </w:t>
            </w:r>
          </w:p>
        </w:tc>
      </w:tr>
      <w:tr w:rsidR="00115C9E" w:rsidRPr="00115C9E" w14:paraId="346725B0" w14:textId="77777777" w:rsidTr="00115C9E">
        <w:trPr>
          <w:trHeight w:val="300"/>
        </w:trPr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BAAB37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474DAC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7BA084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C9CA6A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66EB8C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sz w:val="18"/>
                <w:szCs w:val="18"/>
                <w:lang w:eastAsia="en-GB"/>
              </w:rPr>
              <w:t> </w:t>
            </w:r>
          </w:p>
        </w:tc>
      </w:tr>
      <w:tr w:rsidR="00115C9E" w:rsidRPr="00115C9E" w14:paraId="4257C840" w14:textId="77777777" w:rsidTr="00115C9E">
        <w:trPr>
          <w:trHeight w:val="315"/>
        </w:trPr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1DA3E1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24F1DD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5F8055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CAF693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6239FF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sz w:val="18"/>
                <w:szCs w:val="18"/>
                <w:lang w:eastAsia="en-GB"/>
              </w:rPr>
              <w:t> </w:t>
            </w:r>
          </w:p>
        </w:tc>
      </w:tr>
      <w:tr w:rsidR="00115C9E" w:rsidRPr="00115C9E" w14:paraId="113A36F4" w14:textId="77777777" w:rsidTr="00115C9E">
        <w:trPr>
          <w:trHeight w:val="300"/>
        </w:trPr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AA0635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color w:val="000000"/>
                <w:lang w:eastAsia="en-GB"/>
              </w:rPr>
              <w:t>  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BCF99E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color w:val="000000"/>
                <w:lang w:eastAsia="en-GB"/>
              </w:rPr>
              <w:t>  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C0FE7D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color w:val="000000"/>
                <w:lang w:eastAsia="en-GB"/>
              </w:rPr>
              <w:t>  </w:t>
            </w:r>
          </w:p>
        </w:tc>
        <w:tc>
          <w:tcPr>
            <w:tcW w:w="1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EFBDF3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color w:val="000000"/>
                <w:lang w:eastAsia="en-GB"/>
              </w:rPr>
              <w:t>  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570A7C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color w:val="000000"/>
                <w:lang w:eastAsia="en-GB"/>
              </w:rPr>
              <w:t>  </w:t>
            </w:r>
          </w:p>
        </w:tc>
      </w:tr>
      <w:tr w:rsidR="00115C9E" w:rsidRPr="00115C9E" w14:paraId="0E8BEB19" w14:textId="77777777" w:rsidTr="00115C9E">
        <w:trPr>
          <w:trHeight w:val="315"/>
        </w:trPr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5AE471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color w:val="000000"/>
                <w:lang w:eastAsia="en-GB"/>
              </w:rPr>
              <w:t>  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FA8690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color w:val="000000"/>
                <w:lang w:eastAsia="en-GB"/>
              </w:rPr>
              <w:t>  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090F0B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color w:val="000000"/>
                <w:lang w:eastAsia="en-GB"/>
              </w:rPr>
              <w:t>  </w:t>
            </w:r>
          </w:p>
        </w:tc>
        <w:tc>
          <w:tcPr>
            <w:tcW w:w="1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92D7FA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color w:val="000000"/>
                <w:lang w:eastAsia="en-GB"/>
              </w:rPr>
              <w:t>  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744BC7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color w:val="000000"/>
                <w:lang w:eastAsia="en-GB"/>
              </w:rPr>
              <w:t>  </w:t>
            </w:r>
          </w:p>
        </w:tc>
      </w:tr>
      <w:tr w:rsidR="00115C9E" w:rsidRPr="00115C9E" w14:paraId="4A6833B9" w14:textId="77777777" w:rsidTr="00115C9E">
        <w:trPr>
          <w:trHeight w:val="300"/>
        </w:trPr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C6D921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color w:val="000000"/>
                <w:lang w:eastAsia="en-GB"/>
              </w:rPr>
              <w:t>  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847F8E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color w:val="000000"/>
                <w:lang w:eastAsia="en-GB"/>
              </w:rPr>
              <w:t>  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1E701C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color w:val="000000"/>
                <w:lang w:eastAsia="en-GB"/>
              </w:rPr>
              <w:t>  </w:t>
            </w:r>
          </w:p>
        </w:tc>
        <w:tc>
          <w:tcPr>
            <w:tcW w:w="1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BFB006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color w:val="000000"/>
                <w:lang w:eastAsia="en-GB"/>
              </w:rPr>
              <w:t>  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D0A574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color w:val="000000"/>
                <w:lang w:eastAsia="en-GB"/>
              </w:rPr>
              <w:t>  </w:t>
            </w:r>
          </w:p>
        </w:tc>
      </w:tr>
      <w:tr w:rsidR="00115C9E" w:rsidRPr="00115C9E" w14:paraId="3C3DEAA9" w14:textId="77777777" w:rsidTr="00115C9E">
        <w:trPr>
          <w:trHeight w:val="315"/>
        </w:trPr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951F38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color w:val="000000"/>
                <w:lang w:eastAsia="en-GB"/>
              </w:rPr>
              <w:t>  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DB671B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color w:val="000000"/>
                <w:lang w:eastAsia="en-GB"/>
              </w:rPr>
              <w:t>  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0F66C1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color w:val="000000"/>
                <w:lang w:eastAsia="en-GB"/>
              </w:rPr>
              <w:t>  </w:t>
            </w:r>
          </w:p>
        </w:tc>
        <w:tc>
          <w:tcPr>
            <w:tcW w:w="1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E5BBD3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color w:val="000000"/>
                <w:lang w:eastAsia="en-GB"/>
              </w:rPr>
              <w:t>  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6372F6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color w:val="000000"/>
                <w:lang w:eastAsia="en-GB"/>
              </w:rPr>
              <w:t>  </w:t>
            </w:r>
          </w:p>
        </w:tc>
      </w:tr>
      <w:tr w:rsidR="00115C9E" w:rsidRPr="00115C9E" w14:paraId="75482C55" w14:textId="77777777" w:rsidTr="00115C9E">
        <w:trPr>
          <w:trHeight w:val="315"/>
        </w:trPr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601E14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color w:val="000000"/>
                <w:lang w:eastAsia="en-GB"/>
              </w:rPr>
              <w:t>  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6EB717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color w:val="000000"/>
                <w:lang w:eastAsia="en-GB"/>
              </w:rPr>
              <w:t>  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72AE52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color w:val="000000"/>
                <w:lang w:eastAsia="en-GB"/>
              </w:rPr>
              <w:t>  </w:t>
            </w:r>
          </w:p>
        </w:tc>
        <w:tc>
          <w:tcPr>
            <w:tcW w:w="1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9645C5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color w:val="000000"/>
                <w:lang w:eastAsia="en-GB"/>
              </w:rPr>
              <w:t>  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FF896E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color w:val="000000"/>
                <w:lang w:eastAsia="en-GB"/>
              </w:rPr>
              <w:t>  </w:t>
            </w:r>
          </w:p>
        </w:tc>
      </w:tr>
      <w:tr w:rsidR="00115C9E" w:rsidRPr="00115C9E" w14:paraId="70AF9480" w14:textId="77777777" w:rsidTr="00115C9E">
        <w:trPr>
          <w:trHeight w:val="300"/>
        </w:trPr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D99DE1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color w:val="000000"/>
                <w:lang w:eastAsia="en-GB"/>
              </w:rPr>
              <w:t>  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8ABB3E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color w:val="000000"/>
                <w:lang w:eastAsia="en-GB"/>
              </w:rPr>
              <w:t>  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3E3921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color w:val="000000"/>
                <w:lang w:eastAsia="en-GB"/>
              </w:rPr>
              <w:t>  </w:t>
            </w:r>
          </w:p>
        </w:tc>
        <w:tc>
          <w:tcPr>
            <w:tcW w:w="1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226759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color w:val="000000"/>
                <w:lang w:eastAsia="en-GB"/>
              </w:rPr>
              <w:t>  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E3C2A9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color w:val="000000"/>
                <w:lang w:eastAsia="en-GB"/>
              </w:rPr>
              <w:t>  </w:t>
            </w:r>
          </w:p>
        </w:tc>
      </w:tr>
      <w:tr w:rsidR="00115C9E" w:rsidRPr="00115C9E" w14:paraId="64C3767D" w14:textId="77777777" w:rsidTr="00115C9E">
        <w:trPr>
          <w:trHeight w:val="315"/>
        </w:trPr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E0DACE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color w:val="000000"/>
                <w:lang w:eastAsia="en-GB"/>
              </w:rPr>
              <w:t>  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36BE51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color w:val="000000"/>
                <w:lang w:eastAsia="en-GB"/>
              </w:rPr>
              <w:t>  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300D15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color w:val="000000"/>
                <w:lang w:eastAsia="en-GB"/>
              </w:rPr>
              <w:t>  </w:t>
            </w:r>
          </w:p>
        </w:tc>
        <w:tc>
          <w:tcPr>
            <w:tcW w:w="1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72A86E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color w:val="000000"/>
                <w:lang w:eastAsia="en-GB"/>
              </w:rPr>
              <w:t>  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B480F1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color w:val="000000"/>
                <w:lang w:eastAsia="en-GB"/>
              </w:rPr>
              <w:t>  </w:t>
            </w:r>
          </w:p>
        </w:tc>
      </w:tr>
      <w:tr w:rsidR="00115C9E" w:rsidRPr="00115C9E" w14:paraId="45E8CF07" w14:textId="77777777" w:rsidTr="00115C9E">
        <w:trPr>
          <w:trHeight w:val="315"/>
        </w:trPr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A58A8D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color w:val="000000"/>
                <w:lang w:eastAsia="en-GB"/>
              </w:rPr>
              <w:t>  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C127B4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color w:val="000000"/>
                <w:lang w:eastAsia="en-GB"/>
              </w:rPr>
              <w:t>  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1CEE1E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color w:val="000000"/>
                <w:lang w:eastAsia="en-GB"/>
              </w:rPr>
              <w:t>  </w:t>
            </w:r>
          </w:p>
        </w:tc>
        <w:tc>
          <w:tcPr>
            <w:tcW w:w="1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E7EAE9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color w:val="000000"/>
                <w:lang w:eastAsia="en-GB"/>
              </w:rPr>
              <w:t>  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2BC9C8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color w:val="000000"/>
                <w:lang w:eastAsia="en-GB"/>
              </w:rPr>
              <w:t>  </w:t>
            </w:r>
          </w:p>
        </w:tc>
      </w:tr>
      <w:tr w:rsidR="00115C9E" w:rsidRPr="00115C9E" w14:paraId="03797233" w14:textId="77777777" w:rsidTr="00115C9E">
        <w:trPr>
          <w:trHeight w:val="300"/>
        </w:trPr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5B236D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color w:val="000000"/>
                <w:lang w:eastAsia="en-GB"/>
              </w:rPr>
              <w:t>  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6AC4F2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color w:val="000000"/>
                <w:lang w:eastAsia="en-GB"/>
              </w:rPr>
              <w:t>  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12422B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color w:val="000000"/>
                <w:lang w:eastAsia="en-GB"/>
              </w:rPr>
              <w:t>  </w:t>
            </w:r>
          </w:p>
        </w:tc>
        <w:tc>
          <w:tcPr>
            <w:tcW w:w="1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8145B0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color w:val="000000"/>
                <w:lang w:eastAsia="en-GB"/>
              </w:rPr>
              <w:t>  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5B3126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color w:val="000000"/>
                <w:lang w:eastAsia="en-GB"/>
              </w:rPr>
              <w:t>  </w:t>
            </w:r>
          </w:p>
        </w:tc>
      </w:tr>
      <w:tr w:rsidR="00115C9E" w:rsidRPr="00115C9E" w14:paraId="170FB51B" w14:textId="77777777" w:rsidTr="00115C9E">
        <w:trPr>
          <w:trHeight w:val="315"/>
        </w:trPr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1EB783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color w:val="000000"/>
                <w:lang w:eastAsia="en-GB"/>
              </w:rPr>
              <w:t>  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730424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color w:val="000000"/>
                <w:lang w:eastAsia="en-GB"/>
              </w:rPr>
              <w:t>  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72B3F7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color w:val="000000"/>
                <w:lang w:eastAsia="en-GB"/>
              </w:rPr>
              <w:t>  </w:t>
            </w:r>
          </w:p>
        </w:tc>
        <w:tc>
          <w:tcPr>
            <w:tcW w:w="1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6EF13B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color w:val="000000"/>
                <w:lang w:eastAsia="en-GB"/>
              </w:rPr>
              <w:t>  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2950DB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color w:val="000000"/>
                <w:lang w:eastAsia="en-GB"/>
              </w:rPr>
              <w:t>  </w:t>
            </w:r>
          </w:p>
        </w:tc>
      </w:tr>
      <w:tr w:rsidR="00115C9E" w:rsidRPr="00115C9E" w14:paraId="75CE283B" w14:textId="77777777" w:rsidTr="00115C9E">
        <w:trPr>
          <w:trHeight w:val="315"/>
        </w:trPr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A39497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color w:val="000000"/>
                <w:lang w:eastAsia="en-GB"/>
              </w:rPr>
              <w:t>  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883F25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color w:val="000000"/>
                <w:lang w:eastAsia="en-GB"/>
              </w:rPr>
              <w:t>  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EB438F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color w:val="000000"/>
                <w:lang w:eastAsia="en-GB"/>
              </w:rPr>
              <w:t>  </w:t>
            </w:r>
          </w:p>
        </w:tc>
        <w:tc>
          <w:tcPr>
            <w:tcW w:w="1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8BABFA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color w:val="000000"/>
                <w:lang w:eastAsia="en-GB"/>
              </w:rPr>
              <w:t>  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51664B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color w:val="000000"/>
                <w:lang w:eastAsia="en-GB"/>
              </w:rPr>
              <w:t>  </w:t>
            </w:r>
          </w:p>
        </w:tc>
      </w:tr>
      <w:tr w:rsidR="00115C9E" w:rsidRPr="00115C9E" w14:paraId="11015728" w14:textId="77777777" w:rsidTr="00115C9E">
        <w:trPr>
          <w:trHeight w:val="300"/>
        </w:trPr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EA493D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color w:val="000000"/>
                <w:lang w:eastAsia="en-GB"/>
              </w:rPr>
              <w:t>  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08488E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color w:val="000000"/>
                <w:lang w:eastAsia="en-GB"/>
              </w:rPr>
              <w:t>  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D44D8C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color w:val="000000"/>
                <w:lang w:eastAsia="en-GB"/>
              </w:rPr>
              <w:t>  </w:t>
            </w:r>
          </w:p>
        </w:tc>
        <w:tc>
          <w:tcPr>
            <w:tcW w:w="1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AFD0A0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color w:val="000000"/>
                <w:lang w:eastAsia="en-GB"/>
              </w:rPr>
              <w:t>  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E338A7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color w:val="000000"/>
                <w:lang w:eastAsia="en-GB"/>
              </w:rPr>
              <w:t>  </w:t>
            </w:r>
          </w:p>
        </w:tc>
      </w:tr>
      <w:tr w:rsidR="00115C9E" w:rsidRPr="00115C9E" w14:paraId="5F6B3669" w14:textId="77777777" w:rsidTr="00115C9E">
        <w:trPr>
          <w:trHeight w:val="315"/>
        </w:trPr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795000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color w:val="000000"/>
                <w:lang w:eastAsia="en-GB"/>
              </w:rPr>
              <w:t>  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FF1239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color w:val="000000"/>
                <w:lang w:eastAsia="en-GB"/>
              </w:rPr>
              <w:t>  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6B0939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color w:val="000000"/>
                <w:lang w:eastAsia="en-GB"/>
              </w:rPr>
              <w:t>  </w:t>
            </w:r>
          </w:p>
        </w:tc>
        <w:tc>
          <w:tcPr>
            <w:tcW w:w="1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4D9492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color w:val="000000"/>
                <w:lang w:eastAsia="en-GB"/>
              </w:rPr>
              <w:t>  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4955BD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color w:val="000000"/>
                <w:lang w:eastAsia="en-GB"/>
              </w:rPr>
              <w:t>  </w:t>
            </w:r>
          </w:p>
        </w:tc>
      </w:tr>
      <w:tr w:rsidR="00115C9E" w:rsidRPr="00115C9E" w14:paraId="466D30BA" w14:textId="77777777" w:rsidTr="00115C9E">
        <w:trPr>
          <w:trHeight w:val="300"/>
        </w:trPr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1332A3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color w:val="000000"/>
                <w:lang w:eastAsia="en-GB"/>
              </w:rPr>
              <w:t>  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8A5E8D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color w:val="000000"/>
                <w:lang w:eastAsia="en-GB"/>
              </w:rPr>
              <w:t>  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59F7B3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color w:val="000000"/>
                <w:lang w:eastAsia="en-GB"/>
              </w:rPr>
              <w:t>  </w:t>
            </w:r>
          </w:p>
        </w:tc>
        <w:tc>
          <w:tcPr>
            <w:tcW w:w="1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807BE0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color w:val="000000"/>
                <w:lang w:eastAsia="en-GB"/>
              </w:rPr>
              <w:t>  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1CFEF0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color w:val="000000"/>
                <w:lang w:eastAsia="en-GB"/>
              </w:rPr>
              <w:t>  </w:t>
            </w:r>
          </w:p>
        </w:tc>
      </w:tr>
      <w:tr w:rsidR="00115C9E" w:rsidRPr="00115C9E" w14:paraId="336CF2CC" w14:textId="77777777" w:rsidTr="00115C9E">
        <w:trPr>
          <w:trHeight w:val="315"/>
        </w:trPr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F32D01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color w:val="000000"/>
                <w:lang w:eastAsia="en-GB"/>
              </w:rPr>
              <w:t>  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126C9C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color w:val="000000"/>
                <w:lang w:eastAsia="en-GB"/>
              </w:rPr>
              <w:t>  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DD7012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color w:val="000000"/>
                <w:lang w:eastAsia="en-GB"/>
              </w:rPr>
              <w:t>  </w:t>
            </w:r>
          </w:p>
        </w:tc>
        <w:tc>
          <w:tcPr>
            <w:tcW w:w="1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211C61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color w:val="000000"/>
                <w:lang w:eastAsia="en-GB"/>
              </w:rPr>
              <w:t>  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4ABE22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color w:val="000000"/>
                <w:lang w:eastAsia="en-GB"/>
              </w:rPr>
              <w:t>  </w:t>
            </w:r>
          </w:p>
        </w:tc>
      </w:tr>
      <w:tr w:rsidR="00115C9E" w:rsidRPr="00115C9E" w14:paraId="1E0A5A1D" w14:textId="77777777" w:rsidTr="00115C9E">
        <w:trPr>
          <w:trHeight w:val="300"/>
        </w:trPr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AB4AC8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color w:val="000000"/>
                <w:lang w:eastAsia="en-GB"/>
              </w:rPr>
              <w:t>  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60D038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color w:val="000000"/>
                <w:lang w:eastAsia="en-GB"/>
              </w:rPr>
              <w:t>  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20CE08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color w:val="000000"/>
                <w:lang w:eastAsia="en-GB"/>
              </w:rPr>
              <w:t>  </w:t>
            </w:r>
          </w:p>
        </w:tc>
        <w:tc>
          <w:tcPr>
            <w:tcW w:w="1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8CF301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color w:val="000000"/>
                <w:lang w:eastAsia="en-GB"/>
              </w:rPr>
              <w:t>  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534EFF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color w:val="000000"/>
                <w:lang w:eastAsia="en-GB"/>
              </w:rPr>
              <w:t>  </w:t>
            </w:r>
          </w:p>
        </w:tc>
      </w:tr>
      <w:tr w:rsidR="00115C9E" w:rsidRPr="00115C9E" w14:paraId="2F1C50AD" w14:textId="77777777" w:rsidTr="00115C9E">
        <w:trPr>
          <w:trHeight w:val="315"/>
        </w:trPr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2FDD56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color w:val="000000"/>
                <w:lang w:eastAsia="en-GB"/>
              </w:rPr>
              <w:t>  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4AD4B4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color w:val="000000"/>
                <w:lang w:eastAsia="en-GB"/>
              </w:rPr>
              <w:t>  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CEDA87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color w:val="000000"/>
                <w:lang w:eastAsia="en-GB"/>
              </w:rPr>
              <w:t>  </w:t>
            </w:r>
          </w:p>
        </w:tc>
        <w:tc>
          <w:tcPr>
            <w:tcW w:w="1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A23E6B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color w:val="000000"/>
                <w:lang w:eastAsia="en-GB"/>
              </w:rPr>
              <w:t>  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414C63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color w:val="000000"/>
                <w:lang w:eastAsia="en-GB"/>
              </w:rPr>
              <w:t>  </w:t>
            </w:r>
          </w:p>
        </w:tc>
      </w:tr>
      <w:tr w:rsidR="00115C9E" w:rsidRPr="00115C9E" w14:paraId="141139D0" w14:textId="77777777" w:rsidTr="00115C9E">
        <w:trPr>
          <w:trHeight w:val="315"/>
        </w:trPr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4FC719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color w:val="000000"/>
                <w:lang w:eastAsia="en-GB"/>
              </w:rPr>
              <w:t>  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960A82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color w:val="000000"/>
                <w:lang w:eastAsia="en-GB"/>
              </w:rPr>
              <w:t>  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1E03F4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color w:val="000000"/>
                <w:lang w:eastAsia="en-GB"/>
              </w:rPr>
              <w:t>  </w:t>
            </w:r>
          </w:p>
        </w:tc>
        <w:tc>
          <w:tcPr>
            <w:tcW w:w="1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8A829A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color w:val="000000"/>
                <w:lang w:eastAsia="en-GB"/>
              </w:rPr>
              <w:t>  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C13B6A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color w:val="000000"/>
                <w:lang w:eastAsia="en-GB"/>
              </w:rPr>
              <w:t>  </w:t>
            </w:r>
          </w:p>
        </w:tc>
      </w:tr>
      <w:tr w:rsidR="00115C9E" w:rsidRPr="00115C9E" w14:paraId="45797C0B" w14:textId="77777777" w:rsidTr="00115C9E">
        <w:trPr>
          <w:trHeight w:val="300"/>
        </w:trPr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E38E0B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color w:val="000000"/>
                <w:lang w:eastAsia="en-GB"/>
              </w:rPr>
              <w:t>  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CD1FA6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color w:val="000000"/>
                <w:lang w:eastAsia="en-GB"/>
              </w:rPr>
              <w:t>  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4413A0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color w:val="000000"/>
                <w:lang w:eastAsia="en-GB"/>
              </w:rPr>
              <w:t>  </w:t>
            </w:r>
          </w:p>
        </w:tc>
        <w:tc>
          <w:tcPr>
            <w:tcW w:w="1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B19F64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color w:val="000000"/>
                <w:lang w:eastAsia="en-GB"/>
              </w:rPr>
              <w:t>  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3C96FF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color w:val="000000"/>
                <w:lang w:eastAsia="en-GB"/>
              </w:rPr>
              <w:t>  </w:t>
            </w:r>
          </w:p>
        </w:tc>
      </w:tr>
      <w:tr w:rsidR="00115C9E" w:rsidRPr="00115C9E" w14:paraId="57D1BB8F" w14:textId="77777777" w:rsidTr="00115C9E">
        <w:tc>
          <w:tcPr>
            <w:tcW w:w="9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988FCE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i/>
                <w:iCs/>
                <w:sz w:val="14"/>
                <w:szCs w:val="14"/>
                <w:lang w:eastAsia="en-GB"/>
              </w:rPr>
              <w:t>Review history</w:t>
            </w:r>
            <w:r w:rsidRPr="00115C9E">
              <w:rPr>
                <w:rFonts w:eastAsia="Times New Roman" w:cstheme="minorHAnsi"/>
                <w:sz w:val="14"/>
                <w:szCs w:val="14"/>
                <w:lang w:eastAsia="en-GB"/>
              </w:rPr>
              <w:t xml:space="preserve">   </w:t>
            </w:r>
          </w:p>
        </w:tc>
      </w:tr>
      <w:tr w:rsidR="00115C9E" w:rsidRPr="00115C9E" w14:paraId="7698D94B" w14:textId="77777777" w:rsidTr="00115C9E"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15421B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sz w:val="14"/>
                <w:szCs w:val="14"/>
                <w:lang w:eastAsia="en-GB"/>
              </w:rPr>
              <w:t>  </w:t>
            </w: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95C186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sz w:val="14"/>
                <w:szCs w:val="14"/>
                <w:lang w:eastAsia="en-GB"/>
              </w:rPr>
              <w:t>Review 1  </w:t>
            </w: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2E28F7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sz w:val="14"/>
                <w:szCs w:val="14"/>
                <w:lang w:eastAsia="en-GB"/>
              </w:rPr>
              <w:t>Review 2  </w:t>
            </w: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E66C2A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sz w:val="14"/>
                <w:szCs w:val="14"/>
                <w:lang w:eastAsia="en-GB"/>
              </w:rPr>
              <w:t>Review 3  </w:t>
            </w: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D05855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sz w:val="14"/>
                <w:szCs w:val="14"/>
                <w:lang w:eastAsia="en-GB"/>
              </w:rPr>
              <w:t>Review 4 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D97CE3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sz w:val="14"/>
                <w:szCs w:val="14"/>
                <w:lang w:eastAsia="en-GB"/>
              </w:rPr>
              <w:t>Review 5  </w:t>
            </w:r>
          </w:p>
        </w:tc>
      </w:tr>
      <w:tr w:rsidR="00115C9E" w:rsidRPr="00115C9E" w14:paraId="118FCF0F" w14:textId="77777777" w:rsidTr="00115C9E"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D5015D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sz w:val="14"/>
                <w:szCs w:val="14"/>
                <w:lang w:eastAsia="en-GB"/>
              </w:rPr>
              <w:t>Date conducted  </w:t>
            </w: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A23502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sz w:val="14"/>
                <w:szCs w:val="14"/>
                <w:lang w:eastAsia="en-GB"/>
              </w:rPr>
              <w:t>  </w:t>
            </w: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D880F7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sz w:val="14"/>
                <w:szCs w:val="14"/>
                <w:lang w:eastAsia="en-GB"/>
              </w:rPr>
              <w:t>  </w:t>
            </w: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D86B82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sz w:val="14"/>
                <w:szCs w:val="14"/>
                <w:lang w:eastAsia="en-GB"/>
              </w:rPr>
              <w:t>  </w:t>
            </w: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A123BB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sz w:val="14"/>
                <w:szCs w:val="14"/>
                <w:lang w:eastAsia="en-GB"/>
              </w:rPr>
              <w:t> 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E49E0A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sz w:val="14"/>
                <w:szCs w:val="14"/>
                <w:lang w:eastAsia="en-GB"/>
              </w:rPr>
              <w:t>  </w:t>
            </w:r>
          </w:p>
        </w:tc>
      </w:tr>
      <w:tr w:rsidR="00115C9E" w:rsidRPr="00115C9E" w14:paraId="410DB956" w14:textId="77777777" w:rsidTr="00115C9E"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073BBA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sz w:val="14"/>
                <w:szCs w:val="14"/>
                <w:lang w:eastAsia="en-GB"/>
              </w:rPr>
              <w:t>Conducted by  </w:t>
            </w: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8B4124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sz w:val="14"/>
                <w:szCs w:val="14"/>
                <w:lang w:eastAsia="en-GB"/>
              </w:rPr>
              <w:t>  </w:t>
            </w: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4EAB24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sz w:val="14"/>
                <w:szCs w:val="14"/>
                <w:lang w:eastAsia="en-GB"/>
              </w:rPr>
              <w:t>  </w:t>
            </w: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084C3C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sz w:val="14"/>
                <w:szCs w:val="14"/>
                <w:lang w:eastAsia="en-GB"/>
              </w:rPr>
              <w:t>  </w:t>
            </w: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617090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sz w:val="14"/>
                <w:szCs w:val="14"/>
                <w:lang w:eastAsia="en-GB"/>
              </w:rPr>
              <w:t> 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282B31" w14:textId="77777777" w:rsidR="00115C9E" w:rsidRPr="00115C9E" w:rsidRDefault="00115C9E" w:rsidP="00115C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5C9E">
              <w:rPr>
                <w:rFonts w:eastAsia="Times New Roman" w:cstheme="minorHAnsi"/>
                <w:sz w:val="14"/>
                <w:szCs w:val="14"/>
                <w:lang w:eastAsia="en-GB"/>
              </w:rPr>
              <w:t>  </w:t>
            </w:r>
          </w:p>
        </w:tc>
      </w:tr>
    </w:tbl>
    <w:p w14:paraId="468BFD78" w14:textId="77777777" w:rsidR="00115C9E" w:rsidRPr="00115C9E" w:rsidRDefault="00115C9E" w:rsidP="00115C9E">
      <w:pPr>
        <w:spacing w:after="0" w:line="240" w:lineRule="auto"/>
        <w:jc w:val="both"/>
        <w:textAlignment w:val="baseline"/>
        <w:rPr>
          <w:rFonts w:eastAsia="Times New Roman" w:cstheme="minorHAnsi"/>
          <w:sz w:val="18"/>
          <w:szCs w:val="18"/>
          <w:lang w:eastAsia="en-GB"/>
        </w:rPr>
      </w:pPr>
      <w:r w:rsidRPr="00115C9E">
        <w:rPr>
          <w:rFonts w:eastAsia="Times New Roman" w:cstheme="minorHAnsi"/>
          <w:color w:val="3F3F3F"/>
          <w:lang w:eastAsia="en-GB"/>
        </w:rPr>
        <w:t> </w:t>
      </w:r>
    </w:p>
    <w:p w14:paraId="062C3859" w14:textId="77777777" w:rsidR="00115C9E" w:rsidRPr="00115C9E" w:rsidRDefault="00115C9E" w:rsidP="00347D96">
      <w:pPr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</w:p>
    <w:p w14:paraId="55BD1FF1" w14:textId="0F83D46C" w:rsidR="00A45D2F" w:rsidRPr="00115C9E" w:rsidRDefault="00A45D2F" w:rsidP="00347D96">
      <w:pPr>
        <w:spacing w:after="0" w:line="240" w:lineRule="auto"/>
        <w:jc w:val="both"/>
        <w:textAlignment w:val="baseline"/>
        <w:rPr>
          <w:rFonts w:eastAsia="Times New Roman" w:cstheme="minorHAnsi"/>
          <w:sz w:val="18"/>
          <w:szCs w:val="18"/>
          <w:lang w:eastAsia="en-GB"/>
        </w:rPr>
      </w:pPr>
    </w:p>
    <w:p w14:paraId="7B0879CE" w14:textId="77777777" w:rsidR="003D0F0F" w:rsidRPr="00115C9E" w:rsidRDefault="003D0F0F" w:rsidP="00347D96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115C9E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115C9E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999788C" w14:textId="77777777" w:rsidR="003D0F0F" w:rsidRPr="00115C9E" w:rsidRDefault="003D0F0F" w:rsidP="00347D96">
      <w:pPr>
        <w:jc w:val="both"/>
        <w:rPr>
          <w:rFonts w:cstheme="minorHAnsi"/>
        </w:rPr>
      </w:pPr>
    </w:p>
    <w:sectPr w:rsidR="003D0F0F" w:rsidRPr="00115C9E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899B2" w14:textId="77777777" w:rsidR="003D0E1D" w:rsidRDefault="003D0E1D" w:rsidP="003D0E1D">
      <w:pPr>
        <w:spacing w:after="0" w:line="240" w:lineRule="auto"/>
      </w:pPr>
      <w:r>
        <w:separator/>
      </w:r>
    </w:p>
  </w:endnote>
  <w:endnote w:type="continuationSeparator" w:id="0">
    <w:p w14:paraId="1CA0C033" w14:textId="77777777" w:rsidR="003D0E1D" w:rsidRDefault="003D0E1D" w:rsidP="003D0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E045E" w14:textId="77777777" w:rsidR="003D0E1D" w:rsidRDefault="003D0E1D" w:rsidP="003D0E1D">
      <w:pPr>
        <w:spacing w:after="0" w:line="240" w:lineRule="auto"/>
      </w:pPr>
      <w:r>
        <w:separator/>
      </w:r>
    </w:p>
  </w:footnote>
  <w:footnote w:type="continuationSeparator" w:id="0">
    <w:p w14:paraId="430F5B94" w14:textId="77777777" w:rsidR="003D0E1D" w:rsidRDefault="003D0E1D" w:rsidP="003D0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C6695" w14:textId="28F01E10" w:rsidR="003D0E1D" w:rsidRPr="00115C9E" w:rsidRDefault="003D0E1D" w:rsidP="00115C9E">
    <w:pPr>
      <w:pStyle w:val="Header"/>
      <w:jc w:val="center"/>
      <w:rPr>
        <w:b/>
        <w:bCs/>
        <w:sz w:val="30"/>
        <w:szCs w:val="30"/>
        <w:u w:val="single"/>
      </w:rPr>
    </w:pPr>
    <w:r w:rsidRPr="00115C9E">
      <w:rPr>
        <w:b/>
        <w:bCs/>
        <w:sz w:val="30"/>
        <w:szCs w:val="30"/>
        <w:u w:val="single"/>
      </w:rPr>
      <w:t>Standard operating procedure: IMC – Staining, Ablation and Analysis</w:t>
    </w:r>
  </w:p>
  <w:p w14:paraId="17D9161F" w14:textId="77777777" w:rsidR="003D0E1D" w:rsidRPr="00115C9E" w:rsidRDefault="003D0E1D" w:rsidP="00115C9E">
    <w:pPr>
      <w:pStyle w:val="Header"/>
      <w:jc w:val="center"/>
      <w:rPr>
        <w:b/>
        <w:bCs/>
        <w:sz w:val="30"/>
        <w:szCs w:val="3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012AB"/>
    <w:multiLevelType w:val="hybridMultilevel"/>
    <w:tmpl w:val="C6D2F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25BA5"/>
    <w:multiLevelType w:val="hybridMultilevel"/>
    <w:tmpl w:val="192E7B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166C3"/>
    <w:multiLevelType w:val="hybridMultilevel"/>
    <w:tmpl w:val="04FA34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00E27"/>
    <w:multiLevelType w:val="multilevel"/>
    <w:tmpl w:val="63146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4A97843"/>
    <w:multiLevelType w:val="hybridMultilevel"/>
    <w:tmpl w:val="CE82DD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A4CD8"/>
    <w:multiLevelType w:val="multilevel"/>
    <w:tmpl w:val="70724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B635661"/>
    <w:multiLevelType w:val="hybridMultilevel"/>
    <w:tmpl w:val="2578C3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97F11"/>
    <w:multiLevelType w:val="hybridMultilevel"/>
    <w:tmpl w:val="F5403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D75B00"/>
    <w:multiLevelType w:val="hybridMultilevel"/>
    <w:tmpl w:val="B3ECE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F0F"/>
    <w:rsid w:val="000C7BCE"/>
    <w:rsid w:val="00115C9E"/>
    <w:rsid w:val="00346138"/>
    <w:rsid w:val="00347D96"/>
    <w:rsid w:val="003B7ECE"/>
    <w:rsid w:val="003D0E1D"/>
    <w:rsid w:val="003D0F0F"/>
    <w:rsid w:val="003F06D5"/>
    <w:rsid w:val="00424675"/>
    <w:rsid w:val="00483F1C"/>
    <w:rsid w:val="004F35D4"/>
    <w:rsid w:val="00511590"/>
    <w:rsid w:val="00511DE3"/>
    <w:rsid w:val="00532F24"/>
    <w:rsid w:val="00611BFF"/>
    <w:rsid w:val="00653BE5"/>
    <w:rsid w:val="00684DF7"/>
    <w:rsid w:val="006D4B36"/>
    <w:rsid w:val="00763C84"/>
    <w:rsid w:val="007B64C5"/>
    <w:rsid w:val="00880B22"/>
    <w:rsid w:val="0091585C"/>
    <w:rsid w:val="00920864"/>
    <w:rsid w:val="00A45D2F"/>
    <w:rsid w:val="00B27648"/>
    <w:rsid w:val="00BF6B3C"/>
    <w:rsid w:val="00C23D1C"/>
    <w:rsid w:val="00C274A6"/>
    <w:rsid w:val="00CE4EEA"/>
    <w:rsid w:val="00D9218D"/>
    <w:rsid w:val="00EA4BC9"/>
    <w:rsid w:val="00F5045D"/>
    <w:rsid w:val="00F62592"/>
    <w:rsid w:val="00F6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D9F35"/>
  <w15:chartTrackingRefBased/>
  <w15:docId w15:val="{D1E7F219-6278-4854-8695-B316D3BF1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D0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D0F0F"/>
  </w:style>
  <w:style w:type="character" w:customStyle="1" w:styleId="eop">
    <w:name w:val="eop"/>
    <w:basedOn w:val="DefaultParagraphFont"/>
    <w:rsid w:val="003D0F0F"/>
  </w:style>
  <w:style w:type="paragraph" w:styleId="ListParagraph">
    <w:name w:val="List Paragraph"/>
    <w:basedOn w:val="Normal"/>
    <w:uiPriority w:val="34"/>
    <w:qFormat/>
    <w:rsid w:val="00A45D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274A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D0E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E1D"/>
  </w:style>
  <w:style w:type="paragraph" w:styleId="Footer">
    <w:name w:val="footer"/>
    <w:basedOn w:val="Normal"/>
    <w:link w:val="FooterChar"/>
    <w:uiPriority w:val="99"/>
    <w:unhideWhenUsed/>
    <w:rsid w:val="003D0E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E1D"/>
  </w:style>
  <w:style w:type="character" w:customStyle="1" w:styleId="contextualspellingandgrammarerror">
    <w:name w:val="contextualspellingandgrammarerror"/>
    <w:basedOn w:val="DefaultParagraphFont"/>
    <w:rsid w:val="00115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0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3945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7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6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21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9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65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94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2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69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99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56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7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54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1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6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85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24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0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12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9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51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1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58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83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80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79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19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93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66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1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44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16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70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2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3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2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9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73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0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21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50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0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35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3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7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74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3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60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27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67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9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3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91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31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9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52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99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54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2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77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9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1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3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0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11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37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71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9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31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43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89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9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7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17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41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08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3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04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9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84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8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51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7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71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4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42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9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73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4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39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64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94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0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77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8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33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62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0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9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38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98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14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26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02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33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59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4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63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9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58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1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64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0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93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6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61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5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76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8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75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81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0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4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48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58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88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2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71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4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2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42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1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13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04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57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5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0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57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6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21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36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6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8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56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63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7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23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6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82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2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5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1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69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02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1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09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7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10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2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17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00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36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85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7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98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46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2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7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7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6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6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34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38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76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2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9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30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75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40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82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7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96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94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50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34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14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65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7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36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47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98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6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54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6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9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05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36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45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43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28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59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0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1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0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94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43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8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83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79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7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0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98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4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63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90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1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7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5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5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39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04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6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87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0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03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93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02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6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24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6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76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4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68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8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65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8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19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39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41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9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23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3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22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0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71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93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13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2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74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62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53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1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1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7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9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54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62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77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9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1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8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0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5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6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9970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12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69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23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6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65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3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78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9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28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42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8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27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67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86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05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17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42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57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17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55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28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72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86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28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53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39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8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11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94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21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01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19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3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61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24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92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94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54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02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92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9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7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67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99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8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04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58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8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38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99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64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57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71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30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34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05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08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54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37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46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60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6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6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684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9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1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45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2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1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13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96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79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42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36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35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2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54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76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29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7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97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83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47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23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7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9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76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4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14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50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9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45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1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38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9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2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4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60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0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95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7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2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5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0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26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2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45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14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1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89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27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31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43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89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0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91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0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66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14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27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9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78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0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19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53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8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10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99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12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91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5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9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1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3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4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10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8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61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26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9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1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85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6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02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9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84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4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54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96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6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21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81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5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69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42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83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21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9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11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1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2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93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0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3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18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3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0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91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8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9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6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9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3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0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57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99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9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02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7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53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39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45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9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64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63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96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29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7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20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4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5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8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20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3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40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6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14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80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4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5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66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9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71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0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3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98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5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18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2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86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8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0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0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24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4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73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7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92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9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99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03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9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63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16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4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10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83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36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6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2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9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54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9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66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58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77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62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4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1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00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55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69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4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09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90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8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7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04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43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59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9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9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6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14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11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84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80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04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67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01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85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4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2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0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04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4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3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60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5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96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19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1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03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9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19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0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4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2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67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39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5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36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2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45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1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8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73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59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83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76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0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65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0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95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89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37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03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06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4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63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7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7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2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0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91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3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4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3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82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86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4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90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32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46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82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8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7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0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mperial.ac.uk/occupational-health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imperial.ac.uk/safety/safety-by-topic/accidents--incident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5</Pages>
  <Words>2014</Words>
  <Characters>11481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Muirhead, Callum</dc:creator>
  <cp:keywords/>
  <dc:description/>
  <cp:lastModifiedBy>Muirhead, Callum</cp:lastModifiedBy>
  <cp:revision>17</cp:revision>
  <dcterms:created xsi:type="dcterms:W3CDTF">2022-04-01T14:01:00Z</dcterms:created>
  <dcterms:modified xsi:type="dcterms:W3CDTF">2022-04-26T15:55:00Z</dcterms:modified>
</cp:coreProperties>
</file>