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ACC1E" w14:textId="3A4783AD" w:rsidR="003A2AB0" w:rsidRPr="00A54327" w:rsidRDefault="001D5274" w:rsidP="32C0B726">
      <w:pPr>
        <w:rPr>
          <w:rFonts w:ascii="Arial" w:hAnsi="Arial" w:cs="Arial"/>
          <w:b/>
          <w:bCs/>
          <w:sz w:val="20"/>
          <w:szCs w:val="20"/>
        </w:rPr>
      </w:pPr>
      <w:r w:rsidRPr="00A54327">
        <w:rPr>
          <w:rFonts w:ascii="Arial" w:hAnsi="Arial" w:cs="Arial"/>
          <w:b/>
          <w:bCs/>
          <w:sz w:val="20"/>
          <w:szCs w:val="20"/>
        </w:rPr>
        <w:t>Mayor of London’s Climate Resilience Review</w:t>
      </w:r>
      <w:r w:rsidRPr="00A54327">
        <w:rPr>
          <w:rFonts w:ascii="Arial" w:hAnsi="Arial" w:cs="Arial"/>
          <w:sz w:val="20"/>
          <w:szCs w:val="20"/>
        </w:rPr>
        <w:t xml:space="preserve"> </w:t>
      </w:r>
      <w:r w:rsidR="00380652" w:rsidRPr="00A54327">
        <w:rPr>
          <w:rFonts w:ascii="Arial" w:hAnsi="Arial" w:cs="Arial"/>
          <w:b/>
          <w:bCs/>
          <w:sz w:val="20"/>
          <w:szCs w:val="20"/>
        </w:rPr>
        <w:t>Submission</w:t>
      </w:r>
      <w:r w:rsidR="00A72801">
        <w:rPr>
          <w:rFonts w:ascii="Arial" w:hAnsi="Arial" w:cs="Arial"/>
          <w:b/>
          <w:bCs/>
          <w:sz w:val="20"/>
          <w:szCs w:val="20"/>
        </w:rPr>
        <w:t>: Imperial College London</w:t>
      </w:r>
    </w:p>
    <w:p w14:paraId="4BA853A6" w14:textId="0928A24F" w:rsidR="62F93711" w:rsidRPr="00A54327" w:rsidRDefault="62F93711" w:rsidP="32C0B726">
      <w:pPr>
        <w:rPr>
          <w:rFonts w:ascii="Arial" w:hAnsi="Arial" w:cs="Arial"/>
          <w:b/>
          <w:bCs/>
          <w:sz w:val="20"/>
          <w:szCs w:val="20"/>
        </w:rPr>
      </w:pPr>
      <w:r w:rsidRPr="00A54327">
        <w:rPr>
          <w:rFonts w:ascii="Arial" w:hAnsi="Arial" w:cs="Arial"/>
          <w:b/>
          <w:bCs/>
          <w:sz w:val="20"/>
          <w:szCs w:val="20"/>
        </w:rPr>
        <w:t xml:space="preserve">Explanatory note: </w:t>
      </w:r>
    </w:p>
    <w:p w14:paraId="48BEA9DB" w14:textId="2D258961" w:rsidR="3C62150A" w:rsidRPr="00A54327" w:rsidRDefault="3C62150A" w:rsidP="00065152">
      <w:pPr>
        <w:jc w:val="both"/>
        <w:rPr>
          <w:rFonts w:ascii="Arial" w:hAnsi="Arial" w:cs="Arial"/>
          <w:sz w:val="20"/>
          <w:szCs w:val="20"/>
        </w:rPr>
      </w:pPr>
      <w:r w:rsidRPr="00A54327">
        <w:rPr>
          <w:rFonts w:ascii="Arial" w:hAnsi="Arial" w:cs="Arial"/>
          <w:sz w:val="20"/>
          <w:szCs w:val="20"/>
        </w:rPr>
        <w:t xml:space="preserve">This response has been developed by </w:t>
      </w:r>
      <w:r w:rsidR="00720243" w:rsidRPr="00A54327">
        <w:rPr>
          <w:rFonts w:ascii="Arial" w:hAnsi="Arial" w:cs="Arial"/>
          <w:sz w:val="20"/>
          <w:szCs w:val="20"/>
        </w:rPr>
        <w:t xml:space="preserve">Imperial colleagues from across the College’s expertise. </w:t>
      </w:r>
      <w:r w:rsidRPr="00A54327">
        <w:rPr>
          <w:rFonts w:ascii="Arial" w:hAnsi="Arial" w:cs="Arial"/>
          <w:sz w:val="20"/>
          <w:szCs w:val="20"/>
        </w:rPr>
        <w:br/>
      </w:r>
      <w:r w:rsidRPr="00A54327">
        <w:rPr>
          <w:rFonts w:ascii="Arial" w:hAnsi="Arial" w:cs="Arial"/>
          <w:sz w:val="20"/>
          <w:szCs w:val="20"/>
        </w:rPr>
        <w:br/>
      </w:r>
      <w:r w:rsidR="34467CEF" w:rsidRPr="00A54327">
        <w:rPr>
          <w:rFonts w:ascii="Arial" w:hAnsi="Arial" w:cs="Arial"/>
          <w:sz w:val="20"/>
          <w:szCs w:val="20"/>
        </w:rPr>
        <w:t xml:space="preserve">In this submission, the full names of </w:t>
      </w:r>
      <w:r w:rsidR="2771D193" w:rsidRPr="00A54327">
        <w:rPr>
          <w:rFonts w:ascii="Arial" w:hAnsi="Arial" w:cs="Arial"/>
          <w:sz w:val="20"/>
          <w:szCs w:val="20"/>
        </w:rPr>
        <w:t>contributing</w:t>
      </w:r>
      <w:r w:rsidR="34467CEF" w:rsidRPr="00A54327">
        <w:rPr>
          <w:rFonts w:ascii="Arial" w:hAnsi="Arial" w:cs="Arial"/>
          <w:sz w:val="20"/>
          <w:szCs w:val="20"/>
        </w:rPr>
        <w:t xml:space="preserve"> researchers will appear at the beginning of their first answer and </w:t>
      </w:r>
      <w:r w:rsidR="25474CAC" w:rsidRPr="00A54327">
        <w:rPr>
          <w:rFonts w:ascii="Arial" w:hAnsi="Arial" w:cs="Arial"/>
          <w:sz w:val="20"/>
          <w:szCs w:val="20"/>
        </w:rPr>
        <w:t xml:space="preserve">any </w:t>
      </w:r>
      <w:r w:rsidR="34467CEF" w:rsidRPr="00A54327">
        <w:rPr>
          <w:rFonts w:ascii="Arial" w:hAnsi="Arial" w:cs="Arial"/>
          <w:sz w:val="20"/>
          <w:szCs w:val="20"/>
        </w:rPr>
        <w:t xml:space="preserve">subsequent answers will </w:t>
      </w:r>
      <w:r w:rsidR="6F59195B" w:rsidRPr="00A54327">
        <w:rPr>
          <w:rFonts w:ascii="Arial" w:hAnsi="Arial" w:cs="Arial"/>
          <w:sz w:val="20"/>
          <w:szCs w:val="20"/>
        </w:rPr>
        <w:t>begin with</w:t>
      </w:r>
      <w:r w:rsidR="34467CEF" w:rsidRPr="00A54327">
        <w:rPr>
          <w:rFonts w:ascii="Arial" w:hAnsi="Arial" w:cs="Arial"/>
          <w:sz w:val="20"/>
          <w:szCs w:val="20"/>
        </w:rPr>
        <w:t xml:space="preserve"> their initials. A full list of contributors is included at the foot of the document. </w:t>
      </w:r>
    </w:p>
    <w:p w14:paraId="59A8DB50" w14:textId="77777777" w:rsidR="0099355F" w:rsidRPr="00A54327" w:rsidRDefault="00C20140" w:rsidP="0099355F">
      <w:pPr>
        <w:jc w:val="both"/>
        <w:rPr>
          <w:rFonts w:ascii="Arial" w:hAnsi="Arial" w:cs="Arial"/>
          <w:sz w:val="20"/>
          <w:szCs w:val="20"/>
        </w:rPr>
      </w:pPr>
      <w:r w:rsidRPr="00A54327">
        <w:rPr>
          <w:rFonts w:ascii="Arial" w:hAnsi="Arial" w:cs="Arial"/>
          <w:sz w:val="20"/>
          <w:szCs w:val="20"/>
        </w:rPr>
        <w:t>--</w:t>
      </w:r>
    </w:p>
    <w:p w14:paraId="0D1FF2D7" w14:textId="501DD46B" w:rsidR="0099355F" w:rsidRPr="00A54327" w:rsidRDefault="00F14937" w:rsidP="00263485">
      <w:pPr>
        <w:spacing w:after="0"/>
        <w:jc w:val="both"/>
        <w:rPr>
          <w:rFonts w:ascii="Arial" w:hAnsi="Arial" w:cs="Arial"/>
          <w:b/>
          <w:bCs/>
          <w:sz w:val="20"/>
          <w:szCs w:val="20"/>
          <w:shd w:val="clear" w:color="auto" w:fill="FFFFFF"/>
        </w:rPr>
      </w:pPr>
      <w:r w:rsidRPr="00A54327">
        <w:rPr>
          <w:rFonts w:ascii="Arial" w:hAnsi="Arial" w:cs="Arial"/>
          <w:b/>
          <w:bCs/>
          <w:sz w:val="20"/>
          <w:szCs w:val="20"/>
          <w:shd w:val="clear" w:color="auto" w:fill="FFFFFF"/>
        </w:rPr>
        <w:t>Question 1:</w:t>
      </w:r>
      <w:r w:rsidR="00263485" w:rsidRPr="00A54327">
        <w:rPr>
          <w:rFonts w:ascii="Arial" w:hAnsi="Arial" w:cs="Arial"/>
          <w:b/>
          <w:bCs/>
          <w:sz w:val="20"/>
          <w:szCs w:val="20"/>
          <w:shd w:val="clear" w:color="auto" w:fill="FFFFFF"/>
        </w:rPr>
        <w:t xml:space="preserve"> </w:t>
      </w:r>
      <w:r w:rsidR="005D57B7" w:rsidRPr="00A54327">
        <w:rPr>
          <w:rFonts w:ascii="Arial" w:hAnsi="Arial" w:cs="Arial"/>
          <w:b/>
          <w:bCs/>
          <w:sz w:val="20"/>
          <w:szCs w:val="20"/>
          <w:shd w:val="clear" w:color="auto" w:fill="FFFFFF"/>
        </w:rPr>
        <w:t>What challenges have climate impacts in London, like floods, extreme heat, droughts, and storms presented to your organisation/business/community? </w:t>
      </w:r>
    </w:p>
    <w:p w14:paraId="561651D1" w14:textId="77777777" w:rsidR="00263485" w:rsidRPr="00A54327" w:rsidRDefault="00263485" w:rsidP="00263485">
      <w:pPr>
        <w:spacing w:after="0"/>
        <w:jc w:val="both"/>
        <w:rPr>
          <w:rFonts w:ascii="Arial" w:hAnsi="Arial" w:cs="Arial"/>
          <w:sz w:val="20"/>
          <w:szCs w:val="20"/>
          <w:shd w:val="clear" w:color="auto" w:fill="FFFFFF"/>
        </w:rPr>
      </w:pPr>
    </w:p>
    <w:p w14:paraId="54E92463" w14:textId="3E2479F8" w:rsidR="005D57B7" w:rsidRPr="00A54327" w:rsidRDefault="005D57B7" w:rsidP="0099355F">
      <w:pPr>
        <w:pStyle w:val="NormalWeb"/>
        <w:spacing w:before="0" w:beforeAutospacing="0" w:after="0" w:afterAutospacing="0"/>
        <w:rPr>
          <w:rFonts w:ascii="Arial" w:hAnsi="Arial" w:cs="Arial"/>
          <w:sz w:val="20"/>
          <w:szCs w:val="20"/>
          <w:shd w:val="clear" w:color="auto" w:fill="FFFFFF"/>
        </w:rPr>
      </w:pPr>
      <w:r w:rsidRPr="00A54327">
        <w:rPr>
          <w:rFonts w:ascii="Arial" w:hAnsi="Arial" w:cs="Arial"/>
          <w:b/>
          <w:bCs/>
          <w:sz w:val="20"/>
          <w:szCs w:val="20"/>
          <w:shd w:val="clear" w:color="auto" w:fill="FFFFFF"/>
        </w:rPr>
        <w:t>Olivia Ashby</w:t>
      </w:r>
      <w:r w:rsidR="00F14937" w:rsidRPr="00A54327">
        <w:rPr>
          <w:rFonts w:ascii="Arial" w:hAnsi="Arial" w:cs="Arial"/>
          <w:sz w:val="20"/>
          <w:szCs w:val="20"/>
          <w:shd w:val="clear" w:color="auto" w:fill="FFFFFF"/>
        </w:rPr>
        <w:t xml:space="preserve">: </w:t>
      </w:r>
      <w:r w:rsidRPr="00A54327">
        <w:rPr>
          <w:rFonts w:ascii="Arial" w:hAnsi="Arial" w:cs="Arial"/>
          <w:sz w:val="20"/>
          <w:szCs w:val="20"/>
          <w:shd w:val="clear" w:color="auto" w:fill="FFFFFF"/>
        </w:rPr>
        <w:t>Rising temperatures impact the cooling demands of our assets and have resulted in heavy strain on systems especially during the extreme heatwave last summer. Factoring in climate resilience at the design stage is challenging for new developments as recommended accreditation and benchmarks continue to evolve.</w:t>
      </w:r>
    </w:p>
    <w:p w14:paraId="18137361" w14:textId="77777777" w:rsidR="00F14937" w:rsidRPr="00A54327" w:rsidRDefault="00F14937" w:rsidP="0099355F">
      <w:pPr>
        <w:pStyle w:val="NormalWeb"/>
        <w:spacing w:before="0" w:beforeAutospacing="0" w:after="0" w:afterAutospacing="0"/>
        <w:rPr>
          <w:rFonts w:ascii="Arial" w:hAnsi="Arial" w:cs="Arial"/>
          <w:sz w:val="20"/>
          <w:szCs w:val="20"/>
          <w:shd w:val="clear" w:color="auto" w:fill="FFFFFF"/>
        </w:rPr>
      </w:pPr>
    </w:p>
    <w:p w14:paraId="2C9AAC42" w14:textId="2E1DF80B" w:rsidR="00263485" w:rsidRPr="00A54327" w:rsidRDefault="00F14937" w:rsidP="00263485">
      <w:pPr>
        <w:pStyle w:val="NormalWeb"/>
        <w:spacing w:before="480" w:beforeAutospacing="0" w:after="240" w:afterAutospacing="0"/>
        <w:textAlignment w:val="baseline"/>
        <w:rPr>
          <w:rFonts w:ascii="Arial" w:hAnsi="Arial" w:cs="Arial"/>
          <w:b/>
          <w:bCs/>
          <w:sz w:val="20"/>
          <w:szCs w:val="20"/>
          <w:shd w:val="clear" w:color="auto" w:fill="FFFFFF"/>
        </w:rPr>
      </w:pPr>
      <w:r w:rsidRPr="00A54327">
        <w:rPr>
          <w:rFonts w:ascii="Arial" w:hAnsi="Arial" w:cs="Arial"/>
          <w:b/>
          <w:bCs/>
          <w:sz w:val="20"/>
          <w:szCs w:val="20"/>
          <w:shd w:val="clear" w:color="auto" w:fill="FFFFFF"/>
        </w:rPr>
        <w:t>Question 3</w:t>
      </w:r>
      <w:r w:rsidR="00263485" w:rsidRPr="00A54327">
        <w:rPr>
          <w:rFonts w:ascii="Arial" w:hAnsi="Arial" w:cs="Arial"/>
          <w:b/>
          <w:bCs/>
          <w:sz w:val="20"/>
          <w:szCs w:val="20"/>
          <w:shd w:val="clear" w:color="auto" w:fill="FFFFFF"/>
        </w:rPr>
        <w:t xml:space="preserve">: </w:t>
      </w:r>
      <w:r w:rsidRPr="00A54327">
        <w:rPr>
          <w:rFonts w:ascii="Arial" w:hAnsi="Arial" w:cs="Arial"/>
          <w:b/>
          <w:bCs/>
          <w:sz w:val="20"/>
          <w:szCs w:val="20"/>
          <w:shd w:val="clear" w:color="auto" w:fill="FFFFFF"/>
        </w:rPr>
        <w:t>Does your organisation/business/community have a plan in place to manage climate risks? Has the plan changed your business model?</w:t>
      </w:r>
    </w:p>
    <w:p w14:paraId="05842F67" w14:textId="038E7243" w:rsidR="00F14937" w:rsidRPr="00A54327" w:rsidRDefault="00F14937" w:rsidP="00F14937">
      <w:pPr>
        <w:pStyle w:val="NormalWeb"/>
        <w:spacing w:before="0" w:beforeAutospacing="0" w:after="240" w:afterAutospacing="0"/>
        <w:rPr>
          <w:rFonts w:ascii="Arial" w:hAnsi="Arial" w:cs="Arial"/>
          <w:sz w:val="20"/>
          <w:szCs w:val="20"/>
        </w:rPr>
      </w:pPr>
      <w:r w:rsidRPr="00A54327">
        <w:rPr>
          <w:rFonts w:ascii="Arial" w:hAnsi="Arial" w:cs="Arial"/>
          <w:b/>
          <w:bCs/>
          <w:sz w:val="20"/>
          <w:szCs w:val="20"/>
          <w:shd w:val="clear" w:color="auto" w:fill="FFFFFF"/>
        </w:rPr>
        <w:t>OA</w:t>
      </w:r>
      <w:r w:rsidRPr="00A54327">
        <w:rPr>
          <w:rFonts w:ascii="Arial" w:hAnsi="Arial" w:cs="Arial"/>
          <w:sz w:val="20"/>
          <w:szCs w:val="20"/>
          <w:shd w:val="clear" w:color="auto" w:fill="FFFFFF"/>
        </w:rPr>
        <w:t>:</w:t>
      </w:r>
      <w:r w:rsidRPr="00A54327">
        <w:rPr>
          <w:rFonts w:ascii="Arial" w:hAnsi="Arial" w:cs="Arial"/>
          <w:sz w:val="20"/>
          <w:szCs w:val="20"/>
          <w:shd w:val="clear" w:color="auto" w:fill="FFFFFF"/>
        </w:rPr>
        <w:t xml:space="preserve"> We stay up to date with relevant legislation (both current and future) to ensure that our assets are compliant today and will be going forward. For instance, we procure EPC reports to understand the environmental efficiency of our assets, and request EPC Plus reports for properties which we anticipate will require improvements to enhance this performance.</w:t>
      </w:r>
    </w:p>
    <w:p w14:paraId="3B1B4508" w14:textId="56C0401D" w:rsidR="00F14937" w:rsidRPr="00A54327" w:rsidRDefault="00F14937" w:rsidP="00F14937">
      <w:pPr>
        <w:pStyle w:val="NormalWeb"/>
        <w:spacing w:before="240" w:beforeAutospacing="0" w:after="240" w:afterAutospacing="0"/>
        <w:rPr>
          <w:rFonts w:ascii="Arial" w:hAnsi="Arial" w:cs="Arial"/>
          <w:sz w:val="20"/>
          <w:szCs w:val="20"/>
        </w:rPr>
      </w:pPr>
      <w:r w:rsidRPr="00A54327">
        <w:rPr>
          <w:rFonts w:ascii="Arial" w:hAnsi="Arial" w:cs="Arial"/>
          <w:sz w:val="20"/>
          <w:szCs w:val="20"/>
          <w:shd w:val="clear" w:color="auto" w:fill="FFFFFF"/>
        </w:rPr>
        <w:t xml:space="preserve">We recognise that real estate is central to climate change mitigation </w:t>
      </w:r>
      <w:r w:rsidRPr="00A54327">
        <w:rPr>
          <w:rFonts w:ascii="Arial" w:hAnsi="Arial" w:cs="Arial"/>
          <w:sz w:val="20"/>
          <w:szCs w:val="20"/>
          <w:shd w:val="clear" w:color="auto" w:fill="FFFFFF"/>
        </w:rPr>
        <w:t>strategies and</w:t>
      </w:r>
      <w:r w:rsidRPr="00A54327">
        <w:rPr>
          <w:rFonts w:ascii="Arial" w:hAnsi="Arial" w:cs="Arial"/>
          <w:sz w:val="20"/>
          <w:szCs w:val="20"/>
          <w:shd w:val="clear" w:color="auto" w:fill="FFFFFF"/>
        </w:rPr>
        <w:t xml:space="preserve"> understand the importance of achieving carbon neutrality across the portfolio. We will therefore develop a net zero pathway which aligns with the College’s ambitions and the guidance provided by industry bodies such as the Principles for Responsible Investment.</w:t>
      </w:r>
    </w:p>
    <w:p w14:paraId="5FB7D878" w14:textId="687843CC" w:rsidR="00E46725" w:rsidRPr="00A54327" w:rsidRDefault="0027412B" w:rsidP="005D57B7">
      <w:pPr>
        <w:pStyle w:val="NormalWeb"/>
        <w:spacing w:before="0" w:beforeAutospacing="0" w:after="0" w:afterAutospacing="0"/>
        <w:rPr>
          <w:rFonts w:ascii="Arial" w:hAnsi="Arial" w:cs="Arial"/>
          <w:b/>
          <w:bCs/>
          <w:sz w:val="20"/>
          <w:szCs w:val="20"/>
        </w:rPr>
      </w:pPr>
      <w:r w:rsidRPr="00A54327">
        <w:rPr>
          <w:rFonts w:ascii="Arial" w:hAnsi="Arial" w:cs="Arial"/>
          <w:b/>
          <w:bCs/>
          <w:sz w:val="20"/>
          <w:szCs w:val="20"/>
        </w:rPr>
        <w:t>Question 7:</w:t>
      </w:r>
      <w:r w:rsidR="00263485" w:rsidRPr="00A54327">
        <w:rPr>
          <w:rFonts w:ascii="Arial" w:hAnsi="Arial" w:cs="Arial"/>
          <w:b/>
          <w:bCs/>
          <w:sz w:val="20"/>
          <w:szCs w:val="20"/>
        </w:rPr>
        <w:t xml:space="preserve"> </w:t>
      </w:r>
      <w:r w:rsidR="00E46725" w:rsidRPr="00A54327">
        <w:rPr>
          <w:rFonts w:ascii="Arial" w:hAnsi="Arial" w:cs="Arial"/>
          <w:b/>
          <w:bCs/>
          <w:sz w:val="20"/>
          <w:szCs w:val="20"/>
          <w:shd w:val="clear" w:color="auto" w:fill="FFFFFF"/>
        </w:rPr>
        <w:t xml:space="preserve">What opportunities does climate adaptation and resilience in London present for the UK economy, </w:t>
      </w:r>
      <w:proofErr w:type="gramStart"/>
      <w:r w:rsidR="00E46725" w:rsidRPr="00A54327">
        <w:rPr>
          <w:rFonts w:ascii="Arial" w:hAnsi="Arial" w:cs="Arial"/>
          <w:b/>
          <w:bCs/>
          <w:sz w:val="20"/>
          <w:szCs w:val="20"/>
          <w:shd w:val="clear" w:color="auto" w:fill="FFFFFF"/>
        </w:rPr>
        <w:t>businesses</w:t>
      </w:r>
      <w:proofErr w:type="gramEnd"/>
      <w:r w:rsidR="00E46725" w:rsidRPr="00A54327">
        <w:rPr>
          <w:rFonts w:ascii="Arial" w:hAnsi="Arial" w:cs="Arial"/>
          <w:b/>
          <w:bCs/>
          <w:sz w:val="20"/>
          <w:szCs w:val="20"/>
          <w:shd w:val="clear" w:color="auto" w:fill="FFFFFF"/>
        </w:rPr>
        <w:t xml:space="preserve"> or communities? What is already working well? Please share any examples of success.</w:t>
      </w:r>
    </w:p>
    <w:p w14:paraId="0C097A99" w14:textId="2DEE48C8" w:rsidR="00F05062" w:rsidRPr="00A54327" w:rsidRDefault="005B48CD" w:rsidP="00F05062">
      <w:pPr>
        <w:pStyle w:val="NormalWeb"/>
        <w:spacing w:before="480" w:beforeAutospacing="0" w:after="140" w:afterAutospacing="0"/>
        <w:rPr>
          <w:rFonts w:ascii="Arial" w:hAnsi="Arial" w:cs="Arial"/>
          <w:sz w:val="20"/>
          <w:szCs w:val="20"/>
        </w:rPr>
      </w:pPr>
      <w:r>
        <w:rPr>
          <w:rFonts w:ascii="Arial" w:hAnsi="Arial" w:cs="Arial"/>
          <w:b/>
          <w:bCs/>
          <w:sz w:val="20"/>
          <w:szCs w:val="20"/>
        </w:rPr>
        <w:t>Jennifer Bird:</w:t>
      </w:r>
      <w:r w:rsidR="00F05062" w:rsidRPr="00A54327">
        <w:rPr>
          <w:rFonts w:ascii="Arial" w:hAnsi="Arial" w:cs="Arial"/>
          <w:sz w:val="20"/>
          <w:szCs w:val="20"/>
        </w:rPr>
        <w:t xml:space="preserve"> </w:t>
      </w:r>
      <w:r w:rsidR="00F05062" w:rsidRPr="00A54327">
        <w:rPr>
          <w:rFonts w:ascii="Arial" w:hAnsi="Arial" w:cs="Arial"/>
          <w:sz w:val="20"/>
          <w:szCs w:val="20"/>
          <w:shd w:val="clear" w:color="auto" w:fill="FFFFFF"/>
        </w:rPr>
        <w:t xml:space="preserve">We welcome the recognition given to the value of green spaces and urban greening in The London Plan and the London Environment </w:t>
      </w:r>
      <w:r w:rsidR="00941AAA" w:rsidRPr="00A54327">
        <w:rPr>
          <w:rFonts w:ascii="Arial" w:hAnsi="Arial" w:cs="Arial"/>
          <w:sz w:val="20"/>
          <w:szCs w:val="20"/>
          <w:shd w:val="clear" w:color="auto" w:fill="FFFFFF"/>
        </w:rPr>
        <w:t>Strategy. The</w:t>
      </w:r>
      <w:r w:rsidR="00F05062" w:rsidRPr="00A54327">
        <w:rPr>
          <w:rFonts w:ascii="Arial" w:hAnsi="Arial" w:cs="Arial"/>
          <w:sz w:val="20"/>
          <w:szCs w:val="20"/>
          <w:shd w:val="clear" w:color="auto" w:fill="FFFFFF"/>
        </w:rPr>
        <w:t xml:space="preserve"> incorporation of blue (for example ponds, </w:t>
      </w:r>
      <w:proofErr w:type="gramStart"/>
      <w:r w:rsidR="00F05062" w:rsidRPr="00A54327">
        <w:rPr>
          <w:rFonts w:ascii="Arial" w:hAnsi="Arial" w:cs="Arial"/>
          <w:sz w:val="20"/>
          <w:szCs w:val="20"/>
          <w:shd w:val="clear" w:color="auto" w:fill="FFFFFF"/>
        </w:rPr>
        <w:t>fountains</w:t>
      </w:r>
      <w:proofErr w:type="gramEnd"/>
      <w:r w:rsidR="00F05062" w:rsidRPr="00A54327">
        <w:rPr>
          <w:rFonts w:ascii="Arial" w:hAnsi="Arial" w:cs="Arial"/>
          <w:sz w:val="20"/>
          <w:szCs w:val="20"/>
          <w:shd w:val="clear" w:color="auto" w:fill="FFFFFF"/>
        </w:rPr>
        <w:t xml:space="preserve"> or water gardens) and green (such as trees or green roofs) infrastructure into urban areas can help to provide cooling effects and reduce the urban heat island effect. Such green or blue space can provide a host of other benefits to society, including greenhouse gas mitigation, improved biodiversity, and improved mental and physical health of populations</w:t>
      </w:r>
      <w:r w:rsidR="00941AAA" w:rsidRPr="00A54327">
        <w:rPr>
          <w:rStyle w:val="FootnoteReference"/>
          <w:rFonts w:ascii="Arial" w:hAnsi="Arial" w:cs="Arial"/>
          <w:sz w:val="20"/>
          <w:szCs w:val="20"/>
          <w:shd w:val="clear" w:color="auto" w:fill="FFFFFF"/>
        </w:rPr>
        <w:footnoteReference w:id="2"/>
      </w:r>
      <w:r w:rsidR="00941AAA" w:rsidRPr="00A54327">
        <w:rPr>
          <w:rFonts w:ascii="Arial" w:hAnsi="Arial" w:cs="Arial"/>
          <w:sz w:val="20"/>
          <w:szCs w:val="20"/>
        </w:rPr>
        <w:t xml:space="preserve"> </w:t>
      </w:r>
    </w:p>
    <w:p w14:paraId="62B0F741" w14:textId="2C698B2E" w:rsidR="00F05062" w:rsidRPr="00A54327" w:rsidRDefault="00F05062" w:rsidP="00F05062">
      <w:pPr>
        <w:pStyle w:val="NormalWeb"/>
        <w:spacing w:before="240" w:beforeAutospacing="0" w:after="240" w:afterAutospacing="0"/>
        <w:rPr>
          <w:rFonts w:ascii="Arial" w:hAnsi="Arial" w:cs="Arial"/>
          <w:sz w:val="20"/>
          <w:szCs w:val="20"/>
        </w:rPr>
      </w:pPr>
      <w:r w:rsidRPr="00A54327">
        <w:rPr>
          <w:rFonts w:ascii="Arial" w:hAnsi="Arial" w:cs="Arial"/>
          <w:sz w:val="20"/>
          <w:szCs w:val="20"/>
          <w:shd w:val="clear" w:color="auto" w:fill="FFFFFF"/>
        </w:rPr>
        <w:t>We also welcome the ‘cooling hierarchy’ for major developments as set out in The London Plan. Mechanical cooling such as air conditioning can contribute to the urban heat island effect and increase heat exposure for those without access to mechanical cooling (typically the poorest in society have the least access to mechanical cooling)</w:t>
      </w:r>
      <w:r w:rsidR="00941AAA" w:rsidRPr="00A54327">
        <w:rPr>
          <w:rStyle w:val="FootnoteReference"/>
          <w:rFonts w:ascii="Arial" w:hAnsi="Arial" w:cs="Arial"/>
          <w:sz w:val="20"/>
          <w:szCs w:val="20"/>
          <w:shd w:val="clear" w:color="auto" w:fill="FFFFFF"/>
        </w:rPr>
        <w:footnoteReference w:id="3"/>
      </w:r>
      <w:r w:rsidR="00941AAA" w:rsidRPr="00A54327">
        <w:rPr>
          <w:rFonts w:ascii="Arial" w:hAnsi="Arial" w:cs="Arial"/>
          <w:sz w:val="20"/>
          <w:szCs w:val="20"/>
        </w:rPr>
        <w:t xml:space="preserve">. </w:t>
      </w:r>
    </w:p>
    <w:p w14:paraId="5D4FEF4B" w14:textId="1AEEFA88" w:rsidR="00941AAA" w:rsidRPr="00A54327" w:rsidRDefault="00B502DA" w:rsidP="00F05062">
      <w:pPr>
        <w:pStyle w:val="NormalWeb"/>
        <w:spacing w:before="240" w:beforeAutospacing="0" w:after="240" w:afterAutospacing="0"/>
        <w:rPr>
          <w:rFonts w:ascii="Arial" w:hAnsi="Arial" w:cs="Arial"/>
          <w:sz w:val="20"/>
          <w:szCs w:val="20"/>
        </w:rPr>
      </w:pPr>
      <w:r w:rsidRPr="00A54327">
        <w:rPr>
          <w:rFonts w:ascii="Arial" w:hAnsi="Arial" w:cs="Arial"/>
          <w:b/>
          <w:bCs/>
          <w:sz w:val="20"/>
          <w:szCs w:val="20"/>
        </w:rPr>
        <w:t>Ana Mijic</w:t>
      </w:r>
      <w:r w:rsidRPr="00A54327">
        <w:rPr>
          <w:rFonts w:ascii="Arial" w:hAnsi="Arial" w:cs="Arial"/>
          <w:sz w:val="20"/>
          <w:szCs w:val="20"/>
        </w:rPr>
        <w:t xml:space="preserve">: </w:t>
      </w:r>
      <w:r w:rsidRPr="00A54327">
        <w:rPr>
          <w:rFonts w:ascii="Arial" w:hAnsi="Arial" w:cs="Arial"/>
          <w:sz w:val="20"/>
          <w:szCs w:val="20"/>
          <w:shd w:val="clear" w:color="auto" w:fill="FFFFFF"/>
        </w:rPr>
        <w:t>It is very important to recognise the impact of climate change on water systems in London. Our recent study on Subregional Integrated Water Management Strategy for the GLA [</w:t>
      </w:r>
      <w:proofErr w:type="gramStart"/>
      <w:r w:rsidRPr="00A54327">
        <w:rPr>
          <w:rFonts w:ascii="Arial" w:hAnsi="Arial" w:cs="Arial"/>
          <w:sz w:val="20"/>
          <w:szCs w:val="20"/>
          <w:shd w:val="clear" w:color="auto" w:fill="FFFFFF"/>
        </w:rPr>
        <w:t>ref]  has</w:t>
      </w:r>
      <w:proofErr w:type="gramEnd"/>
      <w:r w:rsidRPr="00A54327">
        <w:rPr>
          <w:rFonts w:ascii="Arial" w:hAnsi="Arial" w:cs="Arial"/>
          <w:sz w:val="20"/>
          <w:szCs w:val="20"/>
          <w:shd w:val="clear" w:color="auto" w:fill="FFFFFF"/>
        </w:rPr>
        <w:t xml:space="preserve"> shown the implications for both high flows (flood risk), low flows (drought impacts) and water quality under the future climate change scenarios. This will be exacerbated by the pressures from new </w:t>
      </w:r>
      <w:r w:rsidRPr="00A54327">
        <w:rPr>
          <w:rFonts w:ascii="Arial" w:hAnsi="Arial" w:cs="Arial"/>
          <w:sz w:val="20"/>
          <w:szCs w:val="20"/>
          <w:shd w:val="clear" w:color="auto" w:fill="FFFFFF"/>
        </w:rPr>
        <w:lastRenderedPageBreak/>
        <w:t>developments, which significantly alter the urban water cycle. A concept of water neutrality, that is introducing planning and water management options to offset the impacts of climate change and urban development from the perspective of water flow and quality, provides a framework to guide policy towards water stress reslience urban systems. In our work [ref] we have shown that water neutral strategies for London should include a combination of water-sensitive urban design options in both the new developments as well as for retroffting the existing homes.</w:t>
      </w:r>
    </w:p>
    <w:p w14:paraId="5AB58BF4" w14:textId="392D795B" w:rsidR="00E46725" w:rsidRPr="005B48CD" w:rsidRDefault="00E46725" w:rsidP="005D57B7">
      <w:pPr>
        <w:pStyle w:val="NormalWeb"/>
        <w:spacing w:before="0" w:beforeAutospacing="0" w:after="0" w:afterAutospacing="0"/>
        <w:rPr>
          <w:rFonts w:ascii="Arial" w:hAnsi="Arial" w:cs="Arial"/>
          <w:b/>
          <w:bCs/>
          <w:sz w:val="20"/>
          <w:szCs w:val="20"/>
        </w:rPr>
      </w:pPr>
      <w:r w:rsidRPr="005B48CD">
        <w:rPr>
          <w:rFonts w:ascii="Arial" w:hAnsi="Arial" w:cs="Arial"/>
          <w:b/>
          <w:bCs/>
          <w:sz w:val="20"/>
          <w:szCs w:val="20"/>
        </w:rPr>
        <w:t>Question 8:</w:t>
      </w:r>
      <w:r w:rsidR="00050009" w:rsidRPr="005B48CD">
        <w:rPr>
          <w:rFonts w:ascii="Arial" w:hAnsi="Arial" w:cs="Arial"/>
          <w:b/>
          <w:bCs/>
          <w:sz w:val="20"/>
          <w:szCs w:val="20"/>
        </w:rPr>
        <w:t xml:space="preserve"> </w:t>
      </w:r>
      <w:r w:rsidRPr="005B48CD">
        <w:rPr>
          <w:rFonts w:ascii="Arial" w:hAnsi="Arial" w:cs="Arial"/>
          <w:b/>
          <w:bCs/>
          <w:sz w:val="20"/>
          <w:szCs w:val="20"/>
          <w:shd w:val="clear" w:color="auto" w:fill="FFFFFF"/>
        </w:rPr>
        <w:t>What more could be done to support your organisation/business/community and/or sector to prepare for more extreme weather in London? What barriers do you face?</w:t>
      </w:r>
    </w:p>
    <w:p w14:paraId="256EF723" w14:textId="77777777" w:rsidR="00A72EDC" w:rsidRPr="00A54327" w:rsidRDefault="00A72EDC" w:rsidP="005D57B7">
      <w:pPr>
        <w:pStyle w:val="NormalWeb"/>
        <w:spacing w:before="0" w:beforeAutospacing="0" w:after="0" w:afterAutospacing="0"/>
        <w:rPr>
          <w:rFonts w:ascii="Arial" w:hAnsi="Arial" w:cs="Arial"/>
          <w:sz w:val="20"/>
          <w:szCs w:val="20"/>
          <w:shd w:val="clear" w:color="auto" w:fill="FFFFFF"/>
        </w:rPr>
      </w:pPr>
    </w:p>
    <w:p w14:paraId="37B1B7ED" w14:textId="5FE07334" w:rsidR="00A72EDC" w:rsidRPr="00A54327" w:rsidRDefault="00A72EDC" w:rsidP="005D57B7">
      <w:pPr>
        <w:pStyle w:val="NormalWeb"/>
        <w:spacing w:before="0" w:beforeAutospacing="0" w:after="0" w:afterAutospacing="0"/>
        <w:rPr>
          <w:rFonts w:ascii="Arial" w:hAnsi="Arial" w:cs="Arial"/>
          <w:sz w:val="20"/>
          <w:szCs w:val="20"/>
          <w:shd w:val="clear" w:color="auto" w:fill="FFFFFF"/>
        </w:rPr>
      </w:pPr>
      <w:r w:rsidRPr="00A54327">
        <w:rPr>
          <w:rFonts w:ascii="Arial" w:hAnsi="Arial" w:cs="Arial"/>
          <w:b/>
          <w:bCs/>
          <w:sz w:val="20"/>
          <w:szCs w:val="20"/>
          <w:shd w:val="clear" w:color="auto" w:fill="FFFFFF"/>
        </w:rPr>
        <w:t>OA</w:t>
      </w:r>
      <w:r w:rsidRPr="00A54327">
        <w:rPr>
          <w:rFonts w:ascii="Arial" w:hAnsi="Arial" w:cs="Arial"/>
          <w:sz w:val="20"/>
          <w:szCs w:val="20"/>
          <w:shd w:val="clear" w:color="auto" w:fill="FFFFFF"/>
        </w:rPr>
        <w:t xml:space="preserve">: </w:t>
      </w:r>
      <w:r w:rsidRPr="00A54327">
        <w:rPr>
          <w:rFonts w:ascii="Arial" w:hAnsi="Arial" w:cs="Arial"/>
          <w:sz w:val="20"/>
          <w:szCs w:val="20"/>
          <w:shd w:val="clear" w:color="auto" w:fill="FFFFFF"/>
        </w:rPr>
        <w:t>More guidance and resources on climate adaptation strategies would be beneficial. Barriers include financial constraints (</w:t>
      </w:r>
      <w:proofErr w:type="gramStart"/>
      <w:r w:rsidRPr="00A54327">
        <w:rPr>
          <w:rFonts w:ascii="Arial" w:hAnsi="Arial" w:cs="Arial"/>
          <w:sz w:val="20"/>
          <w:szCs w:val="20"/>
          <w:shd w:val="clear" w:color="auto" w:fill="FFFFFF"/>
        </w:rPr>
        <w:t>e.g.</w:t>
      </w:r>
      <w:proofErr w:type="gramEnd"/>
      <w:r w:rsidRPr="00A54327">
        <w:rPr>
          <w:rFonts w:ascii="Arial" w:hAnsi="Arial" w:cs="Arial"/>
          <w:sz w:val="20"/>
          <w:szCs w:val="20"/>
          <w:shd w:val="clear" w:color="auto" w:fill="FFFFFF"/>
        </w:rPr>
        <w:t xml:space="preserve"> payback period and risk of obsolescence with new technologies) and regulatory challenges for development (e.g. fire safety risks with innovative sustainable designs, potential for cladding repeat).</w:t>
      </w:r>
    </w:p>
    <w:p w14:paraId="55440088" w14:textId="77777777" w:rsidR="00A72EDC" w:rsidRPr="00A54327" w:rsidRDefault="00A72EDC" w:rsidP="005D57B7">
      <w:pPr>
        <w:pStyle w:val="NormalWeb"/>
        <w:spacing w:before="0" w:beforeAutospacing="0" w:after="0" w:afterAutospacing="0"/>
        <w:rPr>
          <w:rFonts w:ascii="Arial" w:hAnsi="Arial" w:cs="Arial"/>
          <w:sz w:val="20"/>
          <w:szCs w:val="20"/>
          <w:shd w:val="clear" w:color="auto" w:fill="FFFFFF"/>
        </w:rPr>
      </w:pPr>
    </w:p>
    <w:p w14:paraId="56E6DD93" w14:textId="5DF6D896" w:rsidR="00A72EDC" w:rsidRPr="005B48CD" w:rsidRDefault="00A72EDC" w:rsidP="005D57B7">
      <w:pPr>
        <w:pStyle w:val="NormalWeb"/>
        <w:spacing w:before="0" w:beforeAutospacing="0" w:after="0" w:afterAutospacing="0"/>
        <w:rPr>
          <w:rFonts w:ascii="Arial" w:hAnsi="Arial" w:cs="Arial"/>
          <w:b/>
          <w:bCs/>
          <w:sz w:val="20"/>
          <w:szCs w:val="20"/>
          <w:shd w:val="clear" w:color="auto" w:fill="FFFFFF"/>
        </w:rPr>
      </w:pPr>
      <w:r w:rsidRPr="005B48CD">
        <w:rPr>
          <w:rFonts w:ascii="Arial" w:hAnsi="Arial" w:cs="Arial"/>
          <w:b/>
          <w:bCs/>
          <w:sz w:val="20"/>
          <w:szCs w:val="20"/>
          <w:shd w:val="clear" w:color="auto" w:fill="FFFFFF"/>
        </w:rPr>
        <w:t>Question 9:</w:t>
      </w:r>
      <w:r w:rsidR="00050009" w:rsidRPr="005B48CD">
        <w:rPr>
          <w:rFonts w:ascii="Arial" w:hAnsi="Arial" w:cs="Arial"/>
          <w:b/>
          <w:bCs/>
          <w:sz w:val="20"/>
          <w:szCs w:val="20"/>
          <w:shd w:val="clear" w:color="auto" w:fill="FFFFFF"/>
        </w:rPr>
        <w:t xml:space="preserve"> </w:t>
      </w:r>
      <w:r w:rsidRPr="005B48CD">
        <w:rPr>
          <w:rFonts w:ascii="Arial" w:hAnsi="Arial" w:cs="Arial"/>
          <w:b/>
          <w:bCs/>
          <w:sz w:val="20"/>
          <w:szCs w:val="20"/>
          <w:shd w:val="clear" w:color="auto" w:fill="FFFFFF"/>
        </w:rPr>
        <w:t xml:space="preserve">What more could local and/or national government, or the </w:t>
      </w:r>
      <w:proofErr w:type="gramStart"/>
      <w:r w:rsidRPr="005B48CD">
        <w:rPr>
          <w:rFonts w:ascii="Arial" w:hAnsi="Arial" w:cs="Arial"/>
          <w:b/>
          <w:bCs/>
          <w:sz w:val="20"/>
          <w:szCs w:val="20"/>
          <w:shd w:val="clear" w:color="auto" w:fill="FFFFFF"/>
        </w:rPr>
        <w:t>Mayor</w:t>
      </w:r>
      <w:proofErr w:type="gramEnd"/>
      <w:r w:rsidRPr="005B48CD">
        <w:rPr>
          <w:rFonts w:ascii="Arial" w:hAnsi="Arial" w:cs="Arial"/>
          <w:b/>
          <w:bCs/>
          <w:sz w:val="20"/>
          <w:szCs w:val="20"/>
          <w:shd w:val="clear" w:color="auto" w:fill="FFFFFF"/>
        </w:rPr>
        <w:t>, do to support efforts to prepare for more extreme weather in London?</w:t>
      </w:r>
    </w:p>
    <w:p w14:paraId="3695BF6A" w14:textId="77777777" w:rsidR="00A72EDC" w:rsidRPr="00A54327" w:rsidRDefault="00A72EDC" w:rsidP="005D57B7">
      <w:pPr>
        <w:pStyle w:val="NormalWeb"/>
        <w:spacing w:before="0" w:beforeAutospacing="0" w:after="0" w:afterAutospacing="0"/>
        <w:rPr>
          <w:rFonts w:ascii="Arial" w:hAnsi="Arial" w:cs="Arial"/>
          <w:sz w:val="20"/>
          <w:szCs w:val="20"/>
          <w:shd w:val="clear" w:color="auto" w:fill="FFFFFF"/>
        </w:rPr>
      </w:pPr>
    </w:p>
    <w:p w14:paraId="4C2D6FC6" w14:textId="3394DC00" w:rsidR="00A97D7B" w:rsidRPr="00A54327" w:rsidRDefault="005B48CD" w:rsidP="00A97D7B">
      <w:pPr>
        <w:pStyle w:val="NormalWeb"/>
        <w:spacing w:before="0" w:beforeAutospacing="0" w:after="0" w:afterAutospacing="0"/>
        <w:rPr>
          <w:rFonts w:ascii="Arial" w:hAnsi="Arial" w:cs="Arial"/>
          <w:sz w:val="20"/>
          <w:szCs w:val="20"/>
        </w:rPr>
      </w:pPr>
      <w:r>
        <w:rPr>
          <w:rFonts w:ascii="Arial" w:hAnsi="Arial" w:cs="Arial"/>
          <w:b/>
          <w:bCs/>
          <w:sz w:val="20"/>
          <w:szCs w:val="20"/>
          <w:shd w:val="clear" w:color="auto" w:fill="FFFFFF"/>
        </w:rPr>
        <w:t xml:space="preserve">JB: </w:t>
      </w:r>
      <w:r w:rsidR="00A97D7B" w:rsidRPr="00A54327">
        <w:rPr>
          <w:rFonts w:ascii="Arial" w:hAnsi="Arial" w:cs="Arial"/>
          <w:sz w:val="20"/>
          <w:szCs w:val="20"/>
          <w:shd w:val="clear" w:color="auto" w:fill="FFFFFF"/>
        </w:rPr>
        <w:t>The health impacts of extreme heat events can be affected by the relative humidity</w:t>
      </w:r>
      <w:r w:rsidR="00F20831" w:rsidRPr="00A54327">
        <w:rPr>
          <w:rStyle w:val="FootnoteReference"/>
          <w:rFonts w:ascii="Arial" w:hAnsi="Arial" w:cs="Arial"/>
          <w:sz w:val="20"/>
          <w:szCs w:val="20"/>
          <w:shd w:val="clear" w:color="auto" w:fill="FFFFFF"/>
        </w:rPr>
        <w:footnoteReference w:id="4"/>
      </w:r>
      <w:r w:rsidR="00DA0432" w:rsidRPr="00A54327">
        <w:rPr>
          <w:rFonts w:ascii="Arial" w:hAnsi="Arial" w:cs="Arial"/>
          <w:sz w:val="20"/>
          <w:szCs w:val="20"/>
          <w:shd w:val="clear" w:color="auto" w:fill="FFFFFF"/>
        </w:rPr>
        <w:t>.</w:t>
      </w:r>
      <w:r w:rsidR="00A97D7B" w:rsidRPr="00A54327">
        <w:rPr>
          <w:rFonts w:ascii="Arial" w:hAnsi="Arial" w:cs="Arial"/>
          <w:sz w:val="20"/>
          <w:szCs w:val="20"/>
          <w:shd w:val="clear" w:color="auto" w:fill="FFFFFF"/>
        </w:rPr>
        <w:t xml:space="preserve"> This is because our ability to cool ourselves by sweating is affected by the level of humidity in the air; when humidity is high, a temperature which might otherwise have been ‘uncomfortable’ can become a risk to health</w:t>
      </w:r>
      <w:r w:rsidR="001D7717" w:rsidRPr="00A54327">
        <w:rPr>
          <w:rStyle w:val="FootnoteReference"/>
          <w:rFonts w:ascii="Arial" w:hAnsi="Arial" w:cs="Arial"/>
          <w:sz w:val="20"/>
          <w:szCs w:val="20"/>
          <w:shd w:val="clear" w:color="auto" w:fill="FFFFFF"/>
        </w:rPr>
        <w:footnoteReference w:id="5"/>
      </w:r>
      <w:r w:rsidR="00A97D7B" w:rsidRPr="00A54327">
        <w:rPr>
          <w:rFonts w:ascii="Arial" w:hAnsi="Arial" w:cs="Arial"/>
          <w:sz w:val="20"/>
          <w:szCs w:val="20"/>
          <w:shd w:val="clear" w:color="auto" w:fill="FFFFFF"/>
        </w:rPr>
        <w:t>.</w:t>
      </w:r>
      <w:r w:rsidR="001D7717" w:rsidRPr="00A54327">
        <w:rPr>
          <w:rFonts w:ascii="Arial" w:hAnsi="Arial" w:cs="Arial"/>
          <w:sz w:val="20"/>
          <w:szCs w:val="20"/>
        </w:rPr>
        <w:t xml:space="preserve"> </w:t>
      </w:r>
    </w:p>
    <w:p w14:paraId="4498B996" w14:textId="77777777" w:rsidR="00A97D7B" w:rsidRPr="00A54327" w:rsidRDefault="00A97D7B" w:rsidP="00A97D7B">
      <w:pPr>
        <w:pStyle w:val="NormalWeb"/>
        <w:spacing w:before="0" w:beforeAutospacing="0" w:after="0" w:afterAutospacing="0"/>
        <w:rPr>
          <w:rFonts w:ascii="Arial" w:hAnsi="Arial" w:cs="Arial"/>
          <w:sz w:val="20"/>
          <w:szCs w:val="20"/>
        </w:rPr>
      </w:pPr>
    </w:p>
    <w:p w14:paraId="76C2DAAC" w14:textId="3CD5E972" w:rsidR="00A97D7B" w:rsidRPr="00A54327" w:rsidRDefault="00A97D7B" w:rsidP="00E479C1">
      <w:pPr>
        <w:pStyle w:val="NormalWeb"/>
        <w:spacing w:before="0" w:beforeAutospacing="0" w:after="0" w:afterAutospacing="0"/>
        <w:rPr>
          <w:rFonts w:ascii="Arial" w:hAnsi="Arial" w:cs="Arial"/>
          <w:sz w:val="20"/>
          <w:szCs w:val="20"/>
        </w:rPr>
      </w:pPr>
      <w:r w:rsidRPr="00A54327">
        <w:rPr>
          <w:rFonts w:ascii="Arial" w:hAnsi="Arial" w:cs="Arial"/>
          <w:sz w:val="20"/>
          <w:szCs w:val="20"/>
          <w:shd w:val="clear" w:color="auto" w:fill="FFFFFF"/>
        </w:rPr>
        <w:t>Changing the definition of a heat event to include relative humidity as well as temperature would help to improve protection against heat-related health impacts. The Italian Heat Health Prevention Plan in Lazio, Italy, is a good example of where relative humidity has been incorporated into risk metrics</w:t>
      </w:r>
      <w:r w:rsidR="001D7717" w:rsidRPr="00A54327">
        <w:rPr>
          <w:rStyle w:val="FootnoteReference"/>
          <w:rFonts w:ascii="Arial" w:hAnsi="Arial" w:cs="Arial"/>
          <w:sz w:val="20"/>
          <w:szCs w:val="20"/>
          <w:shd w:val="clear" w:color="auto" w:fill="FFFFFF"/>
        </w:rPr>
        <w:footnoteReference w:id="6"/>
      </w:r>
      <w:r w:rsidR="001D7717" w:rsidRPr="00A54327">
        <w:rPr>
          <w:rFonts w:ascii="Arial" w:hAnsi="Arial" w:cs="Arial"/>
          <w:sz w:val="20"/>
          <w:szCs w:val="20"/>
          <w:shd w:val="clear" w:color="auto" w:fill="FFFFFF"/>
        </w:rPr>
        <w:t>.</w:t>
      </w:r>
      <w:r w:rsidR="001D7717" w:rsidRPr="00A54327">
        <w:rPr>
          <w:rFonts w:ascii="Arial" w:hAnsi="Arial" w:cs="Arial"/>
          <w:sz w:val="20"/>
          <w:szCs w:val="20"/>
        </w:rPr>
        <w:t xml:space="preserve"> </w:t>
      </w:r>
    </w:p>
    <w:p w14:paraId="6B0DD9F4" w14:textId="77777777" w:rsidR="00E479C1" w:rsidRPr="00A54327" w:rsidRDefault="00E479C1" w:rsidP="00E479C1">
      <w:pPr>
        <w:pStyle w:val="NormalWeb"/>
        <w:spacing w:before="0" w:beforeAutospacing="0" w:after="0" w:afterAutospacing="0"/>
        <w:rPr>
          <w:rFonts w:ascii="Arial" w:hAnsi="Arial" w:cs="Arial"/>
          <w:sz w:val="20"/>
          <w:szCs w:val="20"/>
        </w:rPr>
      </w:pPr>
    </w:p>
    <w:p w14:paraId="2C4BF52B" w14:textId="77777777" w:rsidR="00A97D7B" w:rsidRPr="00A54327" w:rsidRDefault="00A97D7B" w:rsidP="00A97D7B">
      <w:pPr>
        <w:pStyle w:val="NormalWeb"/>
        <w:spacing w:before="0" w:beforeAutospacing="0" w:after="0" w:afterAutospacing="0"/>
        <w:rPr>
          <w:rFonts w:ascii="Arial" w:hAnsi="Arial" w:cs="Arial"/>
          <w:sz w:val="20"/>
          <w:szCs w:val="20"/>
        </w:rPr>
      </w:pPr>
      <w:r w:rsidRPr="00A54327">
        <w:rPr>
          <w:rFonts w:ascii="Arial" w:hAnsi="Arial" w:cs="Arial"/>
          <w:sz w:val="20"/>
          <w:szCs w:val="20"/>
          <w:shd w:val="clear" w:color="auto" w:fill="FFFFFF"/>
        </w:rPr>
        <w:t>We welcome measures that have been put in place to:</w:t>
      </w:r>
    </w:p>
    <w:p w14:paraId="79092FAF" w14:textId="77777777" w:rsidR="00A97D7B" w:rsidRPr="00A54327" w:rsidRDefault="00A97D7B" w:rsidP="00A97D7B">
      <w:pPr>
        <w:pStyle w:val="NormalWeb"/>
        <w:numPr>
          <w:ilvl w:val="0"/>
          <w:numId w:val="6"/>
        </w:numPr>
        <w:spacing w:before="0" w:beforeAutospacing="0" w:after="0" w:afterAutospacing="0"/>
        <w:ind w:left="1440"/>
        <w:textAlignment w:val="baseline"/>
        <w:rPr>
          <w:rFonts w:ascii="Arial" w:hAnsi="Arial" w:cs="Arial"/>
          <w:sz w:val="20"/>
          <w:szCs w:val="20"/>
        </w:rPr>
      </w:pPr>
      <w:r w:rsidRPr="00A54327">
        <w:rPr>
          <w:rFonts w:ascii="Arial" w:hAnsi="Arial" w:cs="Arial"/>
          <w:sz w:val="20"/>
          <w:szCs w:val="20"/>
          <w:shd w:val="clear" w:color="auto" w:fill="FFFFFF"/>
        </w:rPr>
        <w:t> reduce the potential for internal overheating in new developments,  </w:t>
      </w:r>
    </w:p>
    <w:p w14:paraId="70774E33" w14:textId="77777777" w:rsidR="00A97D7B" w:rsidRPr="00A54327" w:rsidRDefault="00A97D7B" w:rsidP="00A97D7B">
      <w:pPr>
        <w:pStyle w:val="NormalWeb"/>
        <w:numPr>
          <w:ilvl w:val="0"/>
          <w:numId w:val="6"/>
        </w:numPr>
        <w:spacing w:before="0" w:beforeAutospacing="0" w:after="0" w:afterAutospacing="0"/>
        <w:ind w:left="1440"/>
        <w:textAlignment w:val="baseline"/>
        <w:rPr>
          <w:rFonts w:ascii="Arial" w:hAnsi="Arial" w:cs="Arial"/>
          <w:sz w:val="20"/>
          <w:szCs w:val="20"/>
        </w:rPr>
      </w:pPr>
      <w:r w:rsidRPr="00A54327">
        <w:rPr>
          <w:rFonts w:ascii="Arial" w:hAnsi="Arial" w:cs="Arial"/>
          <w:sz w:val="20"/>
          <w:szCs w:val="20"/>
          <w:shd w:val="clear" w:color="auto" w:fill="FFFFFF"/>
        </w:rPr>
        <w:t>develop a communications protocol for Londoners in times of extreme heat (and cold) events, which will prioritise ‘at risk’ and ‘disadvantaged’ groups, and</w:t>
      </w:r>
    </w:p>
    <w:p w14:paraId="11E75BDD" w14:textId="398169E5" w:rsidR="00A97D7B" w:rsidRPr="00A54327" w:rsidRDefault="00A97D7B" w:rsidP="00A97D7B">
      <w:pPr>
        <w:pStyle w:val="NormalWeb"/>
        <w:numPr>
          <w:ilvl w:val="0"/>
          <w:numId w:val="6"/>
        </w:numPr>
        <w:spacing w:before="0" w:beforeAutospacing="0" w:after="0" w:afterAutospacing="0"/>
        <w:ind w:left="1440"/>
        <w:textAlignment w:val="baseline"/>
        <w:rPr>
          <w:rFonts w:ascii="Arial" w:hAnsi="Arial" w:cs="Arial"/>
          <w:sz w:val="20"/>
          <w:szCs w:val="20"/>
        </w:rPr>
      </w:pPr>
      <w:r w:rsidRPr="00A54327">
        <w:rPr>
          <w:rFonts w:ascii="Arial" w:hAnsi="Arial" w:cs="Arial"/>
          <w:sz w:val="20"/>
          <w:szCs w:val="20"/>
          <w:shd w:val="clear" w:color="auto" w:fill="FFFFFF"/>
        </w:rPr>
        <w:t>provision of H-SWEP guidance for London local authority rough sleeping lead officers.</w:t>
      </w:r>
    </w:p>
    <w:p w14:paraId="03C453CE" w14:textId="77777777" w:rsidR="00E479C1" w:rsidRPr="00A54327" w:rsidRDefault="00E479C1" w:rsidP="00E479C1">
      <w:pPr>
        <w:pStyle w:val="NormalWeb"/>
        <w:spacing w:before="0" w:beforeAutospacing="0" w:after="0" w:afterAutospacing="0"/>
        <w:ind w:left="1440"/>
        <w:textAlignment w:val="baseline"/>
        <w:rPr>
          <w:rFonts w:ascii="Arial" w:hAnsi="Arial" w:cs="Arial"/>
          <w:sz w:val="20"/>
          <w:szCs w:val="20"/>
        </w:rPr>
      </w:pPr>
    </w:p>
    <w:p w14:paraId="73BBDAFD" w14:textId="77777777" w:rsidR="00A97D7B" w:rsidRPr="00A54327" w:rsidRDefault="00A97D7B" w:rsidP="00A97D7B">
      <w:pPr>
        <w:pStyle w:val="NormalWeb"/>
        <w:spacing w:before="0" w:beforeAutospacing="0" w:after="0" w:afterAutospacing="0"/>
        <w:rPr>
          <w:rFonts w:ascii="Arial" w:hAnsi="Arial" w:cs="Arial"/>
          <w:sz w:val="20"/>
          <w:szCs w:val="20"/>
        </w:rPr>
      </w:pPr>
      <w:r w:rsidRPr="00A54327">
        <w:rPr>
          <w:rFonts w:ascii="Arial" w:hAnsi="Arial" w:cs="Arial"/>
          <w:sz w:val="20"/>
          <w:szCs w:val="20"/>
          <w:shd w:val="clear" w:color="auto" w:fill="FFFFFF"/>
        </w:rPr>
        <w:t>Additional interventions that could help to reduce vulnerability include:</w:t>
      </w:r>
    </w:p>
    <w:p w14:paraId="08CD1479" w14:textId="77777777" w:rsidR="00A97D7B" w:rsidRPr="00A54327" w:rsidRDefault="00A97D7B" w:rsidP="00A97D7B">
      <w:pPr>
        <w:pStyle w:val="NormalWeb"/>
        <w:numPr>
          <w:ilvl w:val="0"/>
          <w:numId w:val="7"/>
        </w:numPr>
        <w:spacing w:before="0" w:beforeAutospacing="0" w:after="0" w:afterAutospacing="0"/>
        <w:ind w:left="1440"/>
        <w:textAlignment w:val="baseline"/>
        <w:rPr>
          <w:rFonts w:ascii="Arial" w:hAnsi="Arial" w:cs="Arial"/>
          <w:sz w:val="20"/>
          <w:szCs w:val="20"/>
        </w:rPr>
      </w:pPr>
      <w:r w:rsidRPr="00A54327">
        <w:rPr>
          <w:rFonts w:ascii="Arial" w:hAnsi="Arial" w:cs="Arial"/>
          <w:sz w:val="20"/>
          <w:szCs w:val="20"/>
          <w:shd w:val="clear" w:color="auto" w:fill="FFFFFF"/>
        </w:rPr>
        <w:t>increasing surveillance of people at risk through phone and home visits (for example elderly people, people with disabilities, people living alone and people with comorbidities),</w:t>
      </w:r>
    </w:p>
    <w:p w14:paraId="3E972379" w14:textId="77777777" w:rsidR="00A97D7B" w:rsidRPr="00A54327" w:rsidRDefault="00A97D7B" w:rsidP="00A97D7B">
      <w:pPr>
        <w:pStyle w:val="NormalWeb"/>
        <w:numPr>
          <w:ilvl w:val="0"/>
          <w:numId w:val="7"/>
        </w:numPr>
        <w:spacing w:before="0" w:beforeAutospacing="0" w:after="0" w:afterAutospacing="0"/>
        <w:ind w:left="1440"/>
        <w:textAlignment w:val="baseline"/>
        <w:rPr>
          <w:rFonts w:ascii="Arial" w:hAnsi="Arial" w:cs="Arial"/>
          <w:sz w:val="20"/>
          <w:szCs w:val="20"/>
        </w:rPr>
      </w:pPr>
      <w:r w:rsidRPr="00A54327">
        <w:rPr>
          <w:rFonts w:ascii="Arial" w:hAnsi="Arial" w:cs="Arial"/>
          <w:sz w:val="20"/>
          <w:szCs w:val="20"/>
          <w:shd w:val="clear" w:color="auto" w:fill="FFFFFF"/>
        </w:rPr>
        <w:t>implementing workplace heat-response plans, especially for outdoor workers, whose work requires physical exertion.</w:t>
      </w:r>
    </w:p>
    <w:p w14:paraId="23F42067" w14:textId="77777777" w:rsidR="00A72EDC" w:rsidRPr="00A54327" w:rsidRDefault="00A72EDC" w:rsidP="005D57B7">
      <w:pPr>
        <w:pStyle w:val="NormalWeb"/>
        <w:spacing w:before="0" w:beforeAutospacing="0" w:after="0" w:afterAutospacing="0"/>
        <w:rPr>
          <w:rFonts w:ascii="Arial" w:hAnsi="Arial" w:cs="Arial"/>
          <w:sz w:val="20"/>
          <w:szCs w:val="20"/>
        </w:rPr>
      </w:pPr>
    </w:p>
    <w:p w14:paraId="57C1EDF2" w14:textId="70848936" w:rsidR="005D57B7" w:rsidRPr="00A54327" w:rsidRDefault="00BC7ECA" w:rsidP="005D57B7">
      <w:pPr>
        <w:rPr>
          <w:rFonts w:ascii="Arial" w:hAnsi="Arial" w:cs="Arial"/>
          <w:sz w:val="20"/>
          <w:szCs w:val="20"/>
          <w:shd w:val="clear" w:color="auto" w:fill="FFFFFF"/>
        </w:rPr>
      </w:pPr>
      <w:r w:rsidRPr="00A54327">
        <w:rPr>
          <w:rStyle w:val="normaltextrun"/>
          <w:rFonts w:ascii="Arial" w:hAnsi="Arial" w:cs="Arial"/>
          <w:b/>
          <w:bCs/>
          <w:sz w:val="20"/>
          <w:szCs w:val="20"/>
          <w:shd w:val="clear" w:color="auto" w:fill="FFFFFF"/>
        </w:rPr>
        <w:t>OA</w:t>
      </w:r>
      <w:r w:rsidRPr="00A54327">
        <w:rPr>
          <w:rStyle w:val="normaltextrun"/>
          <w:rFonts w:ascii="Arial" w:hAnsi="Arial" w:cs="Arial"/>
          <w:sz w:val="20"/>
          <w:szCs w:val="20"/>
          <w:shd w:val="clear" w:color="auto" w:fill="FFFFFF"/>
        </w:rPr>
        <w:t xml:space="preserve">: </w:t>
      </w:r>
      <w:r w:rsidR="00E21918" w:rsidRPr="00A54327">
        <w:rPr>
          <w:rFonts w:ascii="Arial" w:hAnsi="Arial" w:cs="Arial"/>
          <w:sz w:val="20"/>
          <w:szCs w:val="20"/>
          <w:shd w:val="clear" w:color="auto" w:fill="FFFFFF"/>
        </w:rPr>
        <w:t> Greater funding for STEM focused Universities could help to facilitate climate adaptation projects in regeneration areas, where there is already a high level of change and new infrastructure coming forward (</w:t>
      </w:r>
      <w:r w:rsidR="005B48CD" w:rsidRPr="00A54327">
        <w:rPr>
          <w:rFonts w:ascii="Arial" w:hAnsi="Arial" w:cs="Arial"/>
          <w:sz w:val="20"/>
          <w:szCs w:val="20"/>
          <w:shd w:val="clear" w:color="auto" w:fill="FFFFFF"/>
        </w:rPr>
        <w:t>e.g.,</w:t>
      </w:r>
      <w:r w:rsidR="00E21918" w:rsidRPr="00A54327">
        <w:rPr>
          <w:rFonts w:ascii="Arial" w:hAnsi="Arial" w:cs="Arial"/>
          <w:sz w:val="20"/>
          <w:szCs w:val="20"/>
          <w:shd w:val="clear" w:color="auto" w:fill="FFFFFF"/>
        </w:rPr>
        <w:t xml:space="preserve"> OPDC, HS2, White City Innovation District). Developers should be incentivised to implement sustainable development practices through policies and regulations, for instance, a Creative Enterprise Zone but instead focused on climate resilience in areas where risk of climate impacts are high. </w:t>
      </w:r>
    </w:p>
    <w:p w14:paraId="271BCFDA" w14:textId="219E3B2F" w:rsidR="00E21918" w:rsidRPr="00A54327" w:rsidRDefault="00E21918" w:rsidP="005D57B7">
      <w:pPr>
        <w:rPr>
          <w:rFonts w:ascii="Arial" w:hAnsi="Arial" w:cs="Arial"/>
          <w:sz w:val="20"/>
          <w:szCs w:val="20"/>
          <w:shd w:val="clear" w:color="auto" w:fill="FFFFFF"/>
        </w:rPr>
      </w:pPr>
      <w:r w:rsidRPr="00A54327">
        <w:rPr>
          <w:rFonts w:ascii="Arial" w:hAnsi="Arial" w:cs="Arial"/>
          <w:b/>
          <w:bCs/>
          <w:sz w:val="20"/>
          <w:szCs w:val="20"/>
          <w:shd w:val="clear" w:color="auto" w:fill="FFFFFF"/>
        </w:rPr>
        <w:t>AM</w:t>
      </w:r>
      <w:r w:rsidRPr="00A54327">
        <w:rPr>
          <w:rFonts w:ascii="Arial" w:hAnsi="Arial" w:cs="Arial"/>
          <w:sz w:val="20"/>
          <w:szCs w:val="20"/>
          <w:shd w:val="clear" w:color="auto" w:fill="FFFFFF"/>
        </w:rPr>
        <w:t xml:space="preserve">: </w:t>
      </w:r>
      <w:r w:rsidRPr="00A54327">
        <w:rPr>
          <w:rFonts w:ascii="Arial" w:hAnsi="Arial" w:cs="Arial"/>
          <w:sz w:val="20"/>
          <w:szCs w:val="20"/>
          <w:shd w:val="clear" w:color="auto" w:fill="FFFFFF"/>
        </w:rPr>
        <w:t>Our recent study on Subregional Integrated Water Management Strategy for the GLA</w:t>
      </w:r>
      <w:r w:rsidR="00F26E54" w:rsidRPr="00A54327">
        <w:rPr>
          <w:rStyle w:val="FootnoteReference"/>
          <w:rFonts w:ascii="Arial" w:hAnsi="Arial" w:cs="Arial"/>
          <w:sz w:val="20"/>
          <w:szCs w:val="20"/>
          <w:shd w:val="clear" w:color="auto" w:fill="FFFFFF"/>
        </w:rPr>
        <w:footnoteReference w:id="7"/>
      </w:r>
      <w:r w:rsidRPr="00A54327">
        <w:rPr>
          <w:rFonts w:ascii="Arial" w:hAnsi="Arial" w:cs="Arial"/>
          <w:sz w:val="20"/>
          <w:szCs w:val="20"/>
          <w:shd w:val="clear" w:color="auto" w:fill="FFFFFF"/>
        </w:rPr>
        <w:t xml:space="preserve">  has shown the value of using integrated modelling to understand the implications for creating water </w:t>
      </w:r>
      <w:r w:rsidRPr="00A54327">
        <w:rPr>
          <w:rFonts w:ascii="Arial" w:hAnsi="Arial" w:cs="Arial"/>
          <w:sz w:val="20"/>
          <w:szCs w:val="20"/>
          <w:shd w:val="clear" w:color="auto" w:fill="FFFFFF"/>
        </w:rPr>
        <w:lastRenderedPageBreak/>
        <w:t xml:space="preserve">systems resilience to climate change and development. The evidence enabled the GLA to establish implications of planning and water management decisions by a range of stakeholders, including Local </w:t>
      </w:r>
      <w:r w:rsidR="00833A93" w:rsidRPr="00A54327">
        <w:rPr>
          <w:rFonts w:ascii="Arial" w:hAnsi="Arial" w:cs="Arial"/>
          <w:sz w:val="20"/>
          <w:szCs w:val="20"/>
          <w:shd w:val="clear" w:color="auto" w:fill="FFFFFF"/>
        </w:rPr>
        <w:t>Authorities</w:t>
      </w:r>
      <w:r w:rsidRPr="00A54327">
        <w:rPr>
          <w:rFonts w:ascii="Arial" w:hAnsi="Arial" w:cs="Arial"/>
          <w:sz w:val="20"/>
          <w:szCs w:val="20"/>
          <w:shd w:val="clear" w:color="auto" w:fill="FFFFFF"/>
        </w:rPr>
        <w:t>, water companies and the regulators (Environment Agency), which emphasised the need for stronger coordination and collaboration. Models such as Water Systems Integration Modelling framework</w:t>
      </w:r>
      <w:r w:rsidR="00F26E54" w:rsidRPr="00A54327">
        <w:rPr>
          <w:rStyle w:val="FootnoteReference"/>
          <w:rFonts w:ascii="Arial" w:hAnsi="Arial" w:cs="Arial"/>
          <w:sz w:val="20"/>
          <w:szCs w:val="20"/>
          <w:shd w:val="clear" w:color="auto" w:fill="FFFFFF"/>
        </w:rPr>
        <w:footnoteReference w:id="8"/>
      </w:r>
      <w:r w:rsidRPr="00A54327">
        <w:rPr>
          <w:rFonts w:ascii="Arial" w:hAnsi="Arial" w:cs="Arial"/>
          <w:sz w:val="20"/>
          <w:szCs w:val="20"/>
          <w:shd w:val="clear" w:color="auto" w:fill="FFFFFF"/>
        </w:rPr>
        <w:t xml:space="preserve"> used in the GLA study can provide such evidence, while the interactions between the physical and social systems can be analysed using the network theory [ref], which is currently under development for the London case study.</w:t>
      </w:r>
    </w:p>
    <w:p w14:paraId="6E8D2F3B" w14:textId="7263A2F4" w:rsidR="00E21918" w:rsidRPr="005B48CD" w:rsidRDefault="00E21918" w:rsidP="005D57B7">
      <w:pPr>
        <w:rPr>
          <w:rFonts w:ascii="Arial" w:hAnsi="Arial" w:cs="Arial"/>
          <w:b/>
          <w:bCs/>
          <w:sz w:val="20"/>
          <w:szCs w:val="20"/>
          <w:shd w:val="clear" w:color="auto" w:fill="FFFFFF"/>
        </w:rPr>
      </w:pPr>
      <w:r w:rsidRPr="005B48CD">
        <w:rPr>
          <w:rFonts w:ascii="Arial" w:hAnsi="Arial" w:cs="Arial"/>
          <w:b/>
          <w:bCs/>
          <w:sz w:val="20"/>
          <w:szCs w:val="20"/>
          <w:shd w:val="clear" w:color="auto" w:fill="FFFFFF"/>
        </w:rPr>
        <w:t>Question 10:</w:t>
      </w:r>
      <w:r w:rsidR="00833A93" w:rsidRPr="005B48CD">
        <w:rPr>
          <w:rFonts w:ascii="Arial" w:hAnsi="Arial" w:cs="Arial"/>
          <w:b/>
          <w:bCs/>
          <w:sz w:val="20"/>
          <w:szCs w:val="20"/>
          <w:shd w:val="clear" w:color="auto" w:fill="FFFFFF"/>
        </w:rPr>
        <w:t xml:space="preserve"> </w:t>
      </w:r>
      <w:r w:rsidRPr="005B48CD">
        <w:rPr>
          <w:rFonts w:ascii="Arial" w:hAnsi="Arial" w:cs="Arial"/>
          <w:b/>
          <w:bCs/>
          <w:sz w:val="20"/>
          <w:szCs w:val="20"/>
          <w:shd w:val="clear" w:color="auto" w:fill="FFFFFF"/>
        </w:rPr>
        <w:t>Is there a policy idea, and/or infrastructure investment(s), that will help us prepare for climate impacts in London that you think we should consider as part of the review?</w:t>
      </w:r>
    </w:p>
    <w:p w14:paraId="50FA86AA" w14:textId="30862992" w:rsidR="00D75AE8" w:rsidRPr="00A54327" w:rsidRDefault="00E21918" w:rsidP="00D75AE8">
      <w:pPr>
        <w:pStyle w:val="NormalWeb"/>
        <w:spacing w:before="0" w:beforeAutospacing="0" w:after="240" w:afterAutospacing="0"/>
        <w:rPr>
          <w:rFonts w:ascii="Arial" w:hAnsi="Arial" w:cs="Arial"/>
          <w:sz w:val="20"/>
          <w:szCs w:val="20"/>
        </w:rPr>
      </w:pPr>
      <w:r w:rsidRPr="00A54327">
        <w:rPr>
          <w:rFonts w:ascii="Arial" w:hAnsi="Arial" w:cs="Arial"/>
          <w:b/>
          <w:bCs/>
          <w:sz w:val="20"/>
          <w:szCs w:val="20"/>
          <w:shd w:val="clear" w:color="auto" w:fill="FFFFFF"/>
        </w:rPr>
        <w:t>OA</w:t>
      </w:r>
      <w:r w:rsidRPr="00A54327">
        <w:rPr>
          <w:rFonts w:ascii="Arial" w:hAnsi="Arial" w:cs="Arial"/>
          <w:sz w:val="20"/>
          <w:szCs w:val="20"/>
          <w:shd w:val="clear" w:color="auto" w:fill="FFFFFF"/>
        </w:rPr>
        <w:t xml:space="preserve">: </w:t>
      </w:r>
      <w:r w:rsidR="00D75AE8" w:rsidRPr="00A54327">
        <w:rPr>
          <w:rFonts w:ascii="Arial" w:hAnsi="Arial" w:cs="Arial"/>
          <w:sz w:val="20"/>
          <w:szCs w:val="20"/>
          <w:shd w:val="clear" w:color="auto" w:fill="FFFFFF"/>
        </w:rPr>
        <w:t xml:space="preserve">Consider incentivising green building certifications/climate resilient design for new developments in London to offset the additional costs associated, </w:t>
      </w:r>
      <w:r w:rsidR="00833A93" w:rsidRPr="00A54327">
        <w:rPr>
          <w:rFonts w:ascii="Arial" w:hAnsi="Arial" w:cs="Arial"/>
          <w:sz w:val="20"/>
          <w:szCs w:val="20"/>
          <w:shd w:val="clear" w:color="auto" w:fill="FFFFFF"/>
        </w:rPr>
        <w:t>e.g.,</w:t>
      </w:r>
      <w:r w:rsidR="00D75AE8" w:rsidRPr="00A54327">
        <w:rPr>
          <w:rFonts w:ascii="Arial" w:hAnsi="Arial" w:cs="Arial"/>
          <w:sz w:val="20"/>
          <w:szCs w:val="20"/>
          <w:shd w:val="clear" w:color="auto" w:fill="FFFFFF"/>
        </w:rPr>
        <w:t xml:space="preserve"> reduced CIL (Community Infrastructure Levy). Some level of trade off or access to government funding will be needed to ensure schemes remain viable (very challenging/impossible environment given construction costs, building safety regs and affordable housing requirements).</w:t>
      </w:r>
    </w:p>
    <w:p w14:paraId="5B338087" w14:textId="6F542D87" w:rsidR="00530293" w:rsidRPr="00A54327" w:rsidRDefault="00530293" w:rsidP="00530293">
      <w:pPr>
        <w:pStyle w:val="NormalWeb"/>
        <w:spacing w:before="0" w:beforeAutospacing="0" w:after="240" w:afterAutospacing="0"/>
        <w:rPr>
          <w:rFonts w:ascii="Arial" w:hAnsi="Arial" w:cs="Arial"/>
          <w:sz w:val="20"/>
          <w:szCs w:val="20"/>
        </w:rPr>
      </w:pPr>
      <w:r w:rsidRPr="00A54327">
        <w:rPr>
          <w:rStyle w:val="normaltextrun"/>
          <w:rFonts w:ascii="Arial" w:hAnsi="Arial" w:cs="Arial"/>
          <w:b/>
          <w:bCs/>
          <w:sz w:val="20"/>
          <w:szCs w:val="20"/>
          <w:shd w:val="clear" w:color="auto" w:fill="FFFFFF"/>
        </w:rPr>
        <w:t>Rafaele Della Croce</w:t>
      </w:r>
      <w:r w:rsidRPr="00A54327">
        <w:rPr>
          <w:rStyle w:val="normaltextrun"/>
          <w:rFonts w:ascii="Arial" w:hAnsi="Arial" w:cs="Arial"/>
          <w:sz w:val="20"/>
          <w:szCs w:val="20"/>
          <w:shd w:val="clear" w:color="auto" w:fill="FFFFFF"/>
        </w:rPr>
        <w:t xml:space="preserve">: </w:t>
      </w:r>
      <w:r w:rsidR="00833A93" w:rsidRPr="00A54327">
        <w:rPr>
          <w:rFonts w:ascii="Arial" w:hAnsi="Arial" w:cs="Arial"/>
          <w:sz w:val="20"/>
          <w:szCs w:val="20"/>
          <w:shd w:val="clear" w:color="auto" w:fill="FFFFFF"/>
        </w:rPr>
        <w:t xml:space="preserve">It is important to draw lessons from international examples. </w:t>
      </w:r>
      <w:r w:rsidRPr="00A54327">
        <w:rPr>
          <w:rFonts w:ascii="Arial" w:hAnsi="Arial" w:cs="Arial"/>
          <w:sz w:val="20"/>
          <w:szCs w:val="20"/>
          <w:shd w:val="clear" w:color="auto" w:fill="FFFFFF"/>
        </w:rPr>
        <w:t xml:space="preserve">For </w:t>
      </w:r>
      <w:r w:rsidR="00833A93" w:rsidRPr="00A54327">
        <w:rPr>
          <w:rFonts w:ascii="Arial" w:hAnsi="Arial" w:cs="Arial"/>
          <w:sz w:val="20"/>
          <w:szCs w:val="20"/>
          <w:shd w:val="clear" w:color="auto" w:fill="FFFFFF"/>
        </w:rPr>
        <w:t>example,</w:t>
      </w:r>
      <w:r w:rsidRPr="00A54327">
        <w:rPr>
          <w:rFonts w:ascii="Arial" w:hAnsi="Arial" w:cs="Arial"/>
          <w:sz w:val="20"/>
          <w:szCs w:val="20"/>
          <w:shd w:val="clear" w:color="auto" w:fill="FFFFFF"/>
        </w:rPr>
        <w:t xml:space="preserve"> in a recent paper the Centre for C</w:t>
      </w:r>
      <w:r w:rsidR="00833A93" w:rsidRPr="00A54327">
        <w:rPr>
          <w:rFonts w:ascii="Arial" w:hAnsi="Arial" w:cs="Arial"/>
          <w:sz w:val="20"/>
          <w:szCs w:val="20"/>
          <w:shd w:val="clear" w:color="auto" w:fill="FFFFFF"/>
        </w:rPr>
        <w:t>l</w:t>
      </w:r>
      <w:r w:rsidRPr="00A54327">
        <w:rPr>
          <w:rFonts w:ascii="Arial" w:hAnsi="Arial" w:cs="Arial"/>
          <w:sz w:val="20"/>
          <w:szCs w:val="20"/>
          <w:shd w:val="clear" w:color="auto" w:fill="FFFFFF"/>
        </w:rPr>
        <w:t>imate Finance and Investment a</w:t>
      </w:r>
      <w:r w:rsidR="00833A93" w:rsidRPr="00A54327">
        <w:rPr>
          <w:rFonts w:ascii="Arial" w:hAnsi="Arial" w:cs="Arial"/>
          <w:sz w:val="20"/>
          <w:szCs w:val="20"/>
          <w:shd w:val="clear" w:color="auto" w:fill="FFFFFF"/>
        </w:rPr>
        <w:t>t</w:t>
      </w:r>
      <w:r w:rsidRPr="00A54327">
        <w:rPr>
          <w:rFonts w:ascii="Arial" w:hAnsi="Arial" w:cs="Arial"/>
          <w:sz w:val="20"/>
          <w:szCs w:val="20"/>
          <w:shd w:val="clear" w:color="auto" w:fill="FFFFFF"/>
        </w:rPr>
        <w:t xml:space="preserve"> Imperial (through its Singapore Green Finance Centre) looked at </w:t>
      </w:r>
      <w:hyperlink r:id="rId11" w:history="1">
        <w:r w:rsidRPr="00A54327">
          <w:rPr>
            <w:rStyle w:val="Hyperlink"/>
            <w:rFonts w:ascii="Arial" w:hAnsi="Arial" w:cs="Arial"/>
            <w:color w:val="auto"/>
            <w:sz w:val="20"/>
            <w:szCs w:val="20"/>
            <w:shd w:val="clear" w:color="auto" w:fill="FFFFFF"/>
          </w:rPr>
          <w:t>urban adaptation in Singapore</w:t>
        </w:r>
      </w:hyperlink>
      <w:r w:rsidRPr="00A54327">
        <w:rPr>
          <w:rFonts w:ascii="Arial" w:hAnsi="Arial" w:cs="Arial"/>
          <w:sz w:val="20"/>
          <w:szCs w:val="20"/>
          <w:shd w:val="clear" w:color="auto" w:fill="FFFFFF"/>
        </w:rPr>
        <w:t xml:space="preserve">.  </w:t>
      </w:r>
    </w:p>
    <w:p w14:paraId="2B7CE6B9" w14:textId="3EB3A30F" w:rsidR="00D75AE8" w:rsidRPr="00A54327" w:rsidRDefault="00530293" w:rsidP="00530293">
      <w:pPr>
        <w:rPr>
          <w:rFonts w:ascii="Arial" w:hAnsi="Arial" w:cs="Arial"/>
          <w:sz w:val="20"/>
          <w:szCs w:val="20"/>
          <w:shd w:val="clear" w:color="auto" w:fill="FFFFFF"/>
        </w:rPr>
      </w:pPr>
      <w:r w:rsidRPr="00A54327">
        <w:rPr>
          <w:rFonts w:ascii="Arial" w:hAnsi="Arial" w:cs="Arial"/>
          <w:sz w:val="20"/>
          <w:szCs w:val="20"/>
          <w:shd w:val="clear" w:color="auto" w:fill="FFFFFF"/>
        </w:rPr>
        <w:t>In fact, Singapore has an ambitious urban adaptation approach that is widely considered exemplary among capital cities throughout the world</w:t>
      </w:r>
      <w:r w:rsidR="00833A93" w:rsidRPr="00A54327">
        <w:rPr>
          <w:rFonts w:ascii="Arial" w:hAnsi="Arial" w:cs="Arial"/>
          <w:sz w:val="20"/>
          <w:szCs w:val="20"/>
          <w:shd w:val="clear" w:color="auto" w:fill="FFFFFF"/>
        </w:rPr>
        <w:t>].</w:t>
      </w:r>
      <w:r w:rsidRPr="00A54327">
        <w:rPr>
          <w:rFonts w:ascii="Arial" w:hAnsi="Arial" w:cs="Arial"/>
          <w:sz w:val="20"/>
          <w:szCs w:val="20"/>
          <w:shd w:val="clear" w:color="auto" w:fill="FFFFFF"/>
        </w:rPr>
        <w:t xml:space="preserve"> It has been successful </w:t>
      </w:r>
      <w:proofErr w:type="gramStart"/>
      <w:r w:rsidRPr="00A54327">
        <w:rPr>
          <w:rFonts w:ascii="Arial" w:hAnsi="Arial" w:cs="Arial"/>
          <w:sz w:val="20"/>
          <w:szCs w:val="20"/>
          <w:shd w:val="clear" w:color="auto" w:fill="FFFFFF"/>
        </w:rPr>
        <w:t xml:space="preserve">in particular </w:t>
      </w:r>
      <w:r w:rsidR="00833A93" w:rsidRPr="00A54327">
        <w:rPr>
          <w:rFonts w:ascii="Arial" w:hAnsi="Arial" w:cs="Arial"/>
          <w:sz w:val="20"/>
          <w:szCs w:val="20"/>
          <w:shd w:val="clear" w:color="auto" w:fill="FFFFFF"/>
        </w:rPr>
        <w:t>in</w:t>
      </w:r>
      <w:proofErr w:type="gramEnd"/>
      <w:r w:rsidR="00833A93" w:rsidRPr="00A54327">
        <w:rPr>
          <w:rFonts w:ascii="Arial" w:hAnsi="Arial" w:cs="Arial"/>
          <w:sz w:val="20"/>
          <w:szCs w:val="20"/>
          <w:shd w:val="clear" w:color="auto" w:fill="FFFFFF"/>
        </w:rPr>
        <w:t xml:space="preserve"> developing</w:t>
      </w:r>
      <w:r w:rsidRPr="00A54327">
        <w:rPr>
          <w:rFonts w:ascii="Arial" w:hAnsi="Arial" w:cs="Arial"/>
          <w:sz w:val="20"/>
          <w:szCs w:val="20"/>
          <w:shd w:val="clear" w:color="auto" w:fill="FFFFFF"/>
        </w:rPr>
        <w:t xml:space="preserve"> a whole of government approach to adaptation which sets a clear transition pathway to a climate-adapted city. Singapore has a suite of government adaptation and climate financing initiatives in play that are rarely seen, or at least reported, in other cities. Singapore has set out the cities’ adaptation needs, and the Government has committed S$110 billion to adapting the city out to 2050. This funding commitment is on top of generous funding in the previous decade of its ambitious water sensitive urban design (WSUD) programme and activities to tackle rising sea levels. A sense of urgency in tackling both climate mitigation and adaptation in tandem has been widely communicated from the top down in the City State. </w:t>
      </w:r>
    </w:p>
    <w:p w14:paraId="422215EA" w14:textId="2733672D" w:rsidR="002136D7" w:rsidRPr="005B48CD" w:rsidRDefault="002136D7" w:rsidP="00530293">
      <w:pPr>
        <w:rPr>
          <w:rFonts w:ascii="Arial" w:hAnsi="Arial" w:cs="Arial"/>
          <w:b/>
          <w:bCs/>
          <w:sz w:val="20"/>
          <w:szCs w:val="20"/>
          <w:shd w:val="clear" w:color="auto" w:fill="FFFFFF"/>
        </w:rPr>
      </w:pPr>
      <w:r w:rsidRPr="005B48CD">
        <w:rPr>
          <w:rFonts w:ascii="Arial" w:hAnsi="Arial" w:cs="Arial"/>
          <w:b/>
          <w:bCs/>
          <w:sz w:val="20"/>
          <w:szCs w:val="20"/>
          <w:shd w:val="clear" w:color="auto" w:fill="FFFFFF"/>
        </w:rPr>
        <w:t>Question 11:</w:t>
      </w:r>
      <w:r w:rsidR="002A1E0B" w:rsidRPr="005B48CD">
        <w:rPr>
          <w:rFonts w:ascii="Arial" w:hAnsi="Arial" w:cs="Arial"/>
          <w:b/>
          <w:bCs/>
          <w:sz w:val="20"/>
          <w:szCs w:val="20"/>
          <w:shd w:val="clear" w:color="auto" w:fill="FFFFFF"/>
        </w:rPr>
        <w:t xml:space="preserve"> </w:t>
      </w:r>
      <w:r w:rsidRPr="005B48CD">
        <w:rPr>
          <w:rFonts w:ascii="Arial" w:hAnsi="Arial" w:cs="Arial"/>
          <w:b/>
          <w:bCs/>
          <w:sz w:val="20"/>
          <w:szCs w:val="20"/>
          <w:shd w:val="clear" w:color="auto" w:fill="FFFFFF"/>
        </w:rPr>
        <w:t>Are there any other implications of the physical impacts of climate change that the Review should consider?</w:t>
      </w:r>
    </w:p>
    <w:p w14:paraId="5D0B721E" w14:textId="5613A3C0" w:rsidR="002136D7" w:rsidRPr="00A54327" w:rsidRDefault="002136D7" w:rsidP="00530293">
      <w:pPr>
        <w:rPr>
          <w:rFonts w:ascii="Arial" w:hAnsi="Arial" w:cs="Arial"/>
          <w:sz w:val="20"/>
          <w:szCs w:val="20"/>
          <w:shd w:val="clear" w:color="auto" w:fill="FFFFFF"/>
        </w:rPr>
      </w:pPr>
      <w:r w:rsidRPr="00A54327">
        <w:rPr>
          <w:rFonts w:ascii="Arial" w:hAnsi="Arial" w:cs="Arial"/>
          <w:b/>
          <w:bCs/>
          <w:sz w:val="20"/>
          <w:szCs w:val="20"/>
          <w:shd w:val="clear" w:color="auto" w:fill="FFFFFF"/>
        </w:rPr>
        <w:t>AM</w:t>
      </w:r>
      <w:r w:rsidRPr="00A54327">
        <w:rPr>
          <w:rFonts w:ascii="Arial" w:hAnsi="Arial" w:cs="Arial"/>
          <w:sz w:val="20"/>
          <w:szCs w:val="20"/>
          <w:shd w:val="clear" w:color="auto" w:fill="FFFFFF"/>
        </w:rPr>
        <w:t xml:space="preserve">: </w:t>
      </w:r>
      <w:r w:rsidRPr="00A54327">
        <w:rPr>
          <w:rFonts w:ascii="Arial" w:hAnsi="Arial" w:cs="Arial"/>
          <w:sz w:val="20"/>
          <w:szCs w:val="20"/>
          <w:shd w:val="clear" w:color="auto" w:fill="FFFFFF"/>
        </w:rPr>
        <w:t>While the typical water management studies that analyse impacts of climate change focus on the aspects of changes in flood and drought risk, it is very important to also analyse implications for river water quality, in particular in the context of recent debate on the pollution from the Combined Sewer Overflows (CSO), which we analysed at a systems level</w:t>
      </w:r>
      <w:r w:rsidR="002A1E0B" w:rsidRPr="00A54327">
        <w:rPr>
          <w:rStyle w:val="FootnoteReference"/>
          <w:rFonts w:ascii="Arial" w:hAnsi="Arial" w:cs="Arial"/>
          <w:sz w:val="20"/>
          <w:szCs w:val="20"/>
          <w:shd w:val="clear" w:color="auto" w:fill="FFFFFF"/>
        </w:rPr>
        <w:footnoteReference w:id="9"/>
      </w:r>
      <w:r w:rsidRPr="00A54327">
        <w:rPr>
          <w:rFonts w:ascii="Arial" w:hAnsi="Arial" w:cs="Arial"/>
          <w:sz w:val="20"/>
          <w:szCs w:val="20"/>
          <w:shd w:val="clear" w:color="auto" w:fill="FFFFFF"/>
        </w:rPr>
        <w:t xml:space="preserve"> and fertiliser use that we simulated using an integrated modelling</w:t>
      </w:r>
      <w:r w:rsidR="00A54327" w:rsidRPr="00A54327">
        <w:rPr>
          <w:rStyle w:val="FootnoteReference"/>
          <w:rFonts w:ascii="Arial" w:hAnsi="Arial" w:cs="Arial"/>
          <w:sz w:val="20"/>
          <w:szCs w:val="20"/>
          <w:shd w:val="clear" w:color="auto" w:fill="FFFFFF"/>
        </w:rPr>
        <w:footnoteReference w:id="10"/>
      </w:r>
      <w:r w:rsidRPr="00A54327">
        <w:rPr>
          <w:rFonts w:ascii="Arial" w:hAnsi="Arial" w:cs="Arial"/>
          <w:sz w:val="20"/>
          <w:szCs w:val="20"/>
          <w:shd w:val="clear" w:color="auto" w:fill="FFFFFF"/>
        </w:rPr>
        <w:t xml:space="preserve">. Climate change will increase the surface runoff that will create a pressure on already stressed urban water infrastructure, likely increasing the likelihood of CSO spills. At the same time, more prolonged droughts, combined with the increased pressures from the extensive development and land use change, will have a negative effect on the rivers’ capacity to dilute the incoming pollution. Our study on Subregional Integrated Water Management Strategy for the </w:t>
      </w:r>
      <w:proofErr w:type="gramStart"/>
      <w:r w:rsidRPr="00A54327">
        <w:rPr>
          <w:rFonts w:ascii="Arial" w:hAnsi="Arial" w:cs="Arial"/>
          <w:sz w:val="20"/>
          <w:szCs w:val="20"/>
          <w:shd w:val="clear" w:color="auto" w:fill="FFFFFF"/>
        </w:rPr>
        <w:t>GLA  showed</w:t>
      </w:r>
      <w:proofErr w:type="gramEnd"/>
      <w:r w:rsidRPr="00A54327">
        <w:rPr>
          <w:rFonts w:ascii="Arial" w:hAnsi="Arial" w:cs="Arial"/>
          <w:sz w:val="20"/>
          <w:szCs w:val="20"/>
          <w:shd w:val="clear" w:color="auto" w:fill="FFFFFF"/>
        </w:rPr>
        <w:t xml:space="preserve"> that in London, proposed upgrades of the Wastewater Treatments Works in the Lea Valley will </w:t>
      </w:r>
      <w:r w:rsidR="002A1E0B" w:rsidRPr="00A54327">
        <w:rPr>
          <w:rFonts w:ascii="Arial" w:hAnsi="Arial" w:cs="Arial"/>
          <w:sz w:val="20"/>
          <w:szCs w:val="20"/>
          <w:shd w:val="clear" w:color="auto" w:fill="FFFFFF"/>
        </w:rPr>
        <w:t>contribute</w:t>
      </w:r>
      <w:r w:rsidRPr="00A54327">
        <w:rPr>
          <w:rFonts w:ascii="Arial" w:hAnsi="Arial" w:cs="Arial"/>
          <w:sz w:val="20"/>
          <w:szCs w:val="20"/>
          <w:shd w:val="clear" w:color="auto" w:fill="FFFFFF"/>
        </w:rPr>
        <w:t xml:space="preserve"> to only partial removal of phosphorus, as a large portion of the pollution is coming into the system from the upstream rural land.</w:t>
      </w:r>
    </w:p>
    <w:p w14:paraId="60E92857" w14:textId="3C941E5A" w:rsidR="002136D7" w:rsidRPr="00A54327" w:rsidRDefault="002136D7" w:rsidP="00530293">
      <w:pPr>
        <w:rPr>
          <w:rStyle w:val="normaltextrun"/>
          <w:rFonts w:ascii="Arial" w:hAnsi="Arial" w:cs="Arial"/>
          <w:sz w:val="20"/>
          <w:szCs w:val="20"/>
          <w:shd w:val="clear" w:color="auto" w:fill="FFFFFF"/>
        </w:rPr>
      </w:pPr>
      <w:r w:rsidRPr="00A54327">
        <w:rPr>
          <w:rFonts w:ascii="Arial" w:hAnsi="Arial" w:cs="Arial"/>
          <w:b/>
          <w:bCs/>
          <w:sz w:val="20"/>
          <w:szCs w:val="20"/>
          <w:shd w:val="clear" w:color="auto" w:fill="FFFFFF"/>
        </w:rPr>
        <w:t>OA</w:t>
      </w:r>
      <w:r w:rsidRPr="00A54327">
        <w:rPr>
          <w:rFonts w:ascii="Arial" w:hAnsi="Arial" w:cs="Arial"/>
          <w:sz w:val="20"/>
          <w:szCs w:val="20"/>
          <w:shd w:val="clear" w:color="auto" w:fill="FFFFFF"/>
        </w:rPr>
        <w:t xml:space="preserve">: </w:t>
      </w:r>
      <w:r w:rsidR="00D72A2C" w:rsidRPr="00A54327">
        <w:rPr>
          <w:rFonts w:ascii="Arial" w:hAnsi="Arial" w:cs="Arial"/>
          <w:sz w:val="20"/>
          <w:szCs w:val="20"/>
        </w:rPr>
        <w:t xml:space="preserve">The IPO is working with the Environmental Research Group on an air quality monitoring project in North Acton. The Review could therefore explore the relationship between transportation and </w:t>
      </w:r>
      <w:r w:rsidR="00D72A2C" w:rsidRPr="00A54327">
        <w:rPr>
          <w:rFonts w:ascii="Arial" w:hAnsi="Arial" w:cs="Arial"/>
          <w:sz w:val="20"/>
          <w:szCs w:val="20"/>
        </w:rPr>
        <w:lastRenderedPageBreak/>
        <w:t xml:space="preserve">climate change, both the impact that polluting emissions released by road vehicles has on air quality, as well as the consequence of climate change on infrastructure </w:t>
      </w:r>
      <w:r w:rsidR="00D72A2C" w:rsidRPr="00A54327">
        <w:rPr>
          <w:rFonts w:ascii="Arial" w:hAnsi="Arial" w:cs="Arial"/>
          <w:sz w:val="20"/>
          <w:szCs w:val="20"/>
        </w:rPr>
        <w:t>e.g.,</w:t>
      </w:r>
      <w:r w:rsidR="00D72A2C" w:rsidRPr="00A54327">
        <w:rPr>
          <w:rFonts w:ascii="Arial" w:hAnsi="Arial" w:cs="Arial"/>
          <w:sz w:val="20"/>
          <w:szCs w:val="20"/>
        </w:rPr>
        <w:t xml:space="preserve"> weakening roadway materials.</w:t>
      </w:r>
    </w:p>
    <w:p w14:paraId="0C91B38D" w14:textId="7ECC2225" w:rsidR="3AE8492B" w:rsidRPr="00A54327" w:rsidRDefault="3EDDC96F" w:rsidP="57B14905">
      <w:pPr>
        <w:rPr>
          <w:rFonts w:ascii="Arial" w:hAnsi="Arial" w:cs="Arial"/>
          <w:sz w:val="20"/>
          <w:szCs w:val="20"/>
          <w:lang w:val="es-ES"/>
        </w:rPr>
      </w:pPr>
      <w:r w:rsidRPr="00A54327">
        <w:rPr>
          <w:rFonts w:ascii="Arial" w:hAnsi="Arial" w:cs="Arial"/>
          <w:sz w:val="20"/>
          <w:szCs w:val="20"/>
          <w:lang w:val="es-ES"/>
        </w:rPr>
        <w:t>-</w:t>
      </w:r>
      <w:r w:rsidR="006A5053" w:rsidRPr="00A54327">
        <w:rPr>
          <w:rFonts w:ascii="Arial" w:hAnsi="Arial" w:cs="Arial"/>
          <w:sz w:val="20"/>
          <w:szCs w:val="20"/>
          <w:lang w:val="es-ES"/>
        </w:rPr>
        <w:t>-</w:t>
      </w:r>
    </w:p>
    <w:p w14:paraId="5E754CD7" w14:textId="4089CA20" w:rsidR="3AE8492B" w:rsidRPr="00A54327" w:rsidRDefault="684D5385" w:rsidP="32C0B726">
      <w:pPr>
        <w:rPr>
          <w:rFonts w:ascii="Arial" w:hAnsi="Arial" w:cs="Arial"/>
          <w:b/>
          <w:bCs/>
          <w:sz w:val="20"/>
          <w:szCs w:val="20"/>
        </w:rPr>
      </w:pPr>
      <w:r w:rsidRPr="00A54327">
        <w:rPr>
          <w:rFonts w:ascii="Arial" w:hAnsi="Arial" w:cs="Arial"/>
          <w:b/>
          <w:bCs/>
          <w:sz w:val="20"/>
          <w:szCs w:val="20"/>
        </w:rPr>
        <w:t>Contributors</w:t>
      </w:r>
      <w:r w:rsidR="54A67AAC" w:rsidRPr="00A54327">
        <w:rPr>
          <w:rFonts w:ascii="Arial" w:hAnsi="Arial" w:cs="Arial"/>
          <w:b/>
          <w:bCs/>
          <w:sz w:val="20"/>
          <w:szCs w:val="20"/>
        </w:rPr>
        <w:t>:</w:t>
      </w:r>
    </w:p>
    <w:p w14:paraId="0EC4D09F" w14:textId="32958932" w:rsidR="00251D14" w:rsidRPr="00B32054" w:rsidRDefault="00251D14" w:rsidP="32C0B726">
      <w:pPr>
        <w:rPr>
          <w:rFonts w:ascii="Arial" w:hAnsi="Arial" w:cs="Arial"/>
          <w:sz w:val="20"/>
          <w:szCs w:val="20"/>
        </w:rPr>
      </w:pPr>
      <w:r w:rsidRPr="00A54327">
        <w:rPr>
          <w:rFonts w:ascii="Arial" w:hAnsi="Arial" w:cs="Arial"/>
          <w:b/>
          <w:bCs/>
          <w:sz w:val="20"/>
          <w:szCs w:val="20"/>
        </w:rPr>
        <w:t xml:space="preserve">OA: Olivia Ashby, </w:t>
      </w:r>
      <w:r w:rsidR="00B32054">
        <w:rPr>
          <w:rFonts w:ascii="Arial" w:hAnsi="Arial" w:cs="Arial"/>
          <w:b/>
          <w:bCs/>
          <w:sz w:val="20"/>
          <w:szCs w:val="20"/>
        </w:rPr>
        <w:t>Inv</w:t>
      </w:r>
      <w:r w:rsidR="00B32054" w:rsidRPr="00B32054">
        <w:rPr>
          <w:rFonts w:ascii="Arial" w:hAnsi="Arial" w:cs="Arial"/>
          <w:sz w:val="20"/>
          <w:szCs w:val="20"/>
        </w:rPr>
        <w:t xml:space="preserve">estment Analyst, </w:t>
      </w:r>
      <w:r w:rsidRPr="00B32054">
        <w:rPr>
          <w:rFonts w:ascii="Arial" w:hAnsi="Arial" w:cs="Arial"/>
          <w:sz w:val="20"/>
          <w:szCs w:val="20"/>
        </w:rPr>
        <w:t>International Property Office</w:t>
      </w:r>
    </w:p>
    <w:p w14:paraId="4788BE24" w14:textId="4F775BEF" w:rsidR="00215FA6" w:rsidRPr="00A54327" w:rsidRDefault="00215FA6" w:rsidP="32C0B726">
      <w:pPr>
        <w:rPr>
          <w:rFonts w:ascii="Arial" w:hAnsi="Arial" w:cs="Arial"/>
          <w:b/>
          <w:bCs/>
          <w:sz w:val="20"/>
          <w:szCs w:val="20"/>
        </w:rPr>
      </w:pPr>
      <w:r>
        <w:rPr>
          <w:rFonts w:ascii="Arial" w:hAnsi="Arial" w:cs="Arial"/>
          <w:b/>
          <w:bCs/>
          <w:sz w:val="20"/>
          <w:szCs w:val="20"/>
        </w:rPr>
        <w:t xml:space="preserve">JB: </w:t>
      </w:r>
      <w:hyperlink r:id="rId12" w:history="1">
        <w:r w:rsidRPr="00180B62">
          <w:rPr>
            <w:rStyle w:val="Hyperlink"/>
            <w:rFonts w:ascii="Arial" w:hAnsi="Arial" w:cs="Arial"/>
            <w:b/>
            <w:bCs/>
            <w:sz w:val="20"/>
            <w:szCs w:val="20"/>
          </w:rPr>
          <w:t>Jenn</w:t>
        </w:r>
        <w:r w:rsidR="00180B62" w:rsidRPr="00180B62">
          <w:rPr>
            <w:rStyle w:val="Hyperlink"/>
            <w:rFonts w:ascii="Arial" w:hAnsi="Arial" w:cs="Arial"/>
            <w:b/>
            <w:bCs/>
            <w:sz w:val="20"/>
            <w:szCs w:val="20"/>
          </w:rPr>
          <w:t>y Bird</w:t>
        </w:r>
      </w:hyperlink>
      <w:r w:rsidR="00B32054">
        <w:rPr>
          <w:rFonts w:ascii="Arial" w:hAnsi="Arial" w:cs="Arial"/>
          <w:b/>
          <w:bCs/>
          <w:sz w:val="20"/>
          <w:szCs w:val="20"/>
        </w:rPr>
        <w:t xml:space="preserve">, </w:t>
      </w:r>
      <w:r w:rsidR="00180B62" w:rsidRPr="00B32054">
        <w:rPr>
          <w:rFonts w:ascii="Arial" w:hAnsi="Arial" w:cs="Arial"/>
          <w:sz w:val="20"/>
          <w:szCs w:val="20"/>
        </w:rPr>
        <w:t>Campaign Manager, The Grantham Institute – Climate Change and Environment</w:t>
      </w:r>
    </w:p>
    <w:p w14:paraId="2C0D2D1B" w14:textId="1371F3A2" w:rsidR="00E658FF" w:rsidRDefault="00CF6769" w:rsidP="00C20140">
      <w:pPr>
        <w:rPr>
          <w:rFonts w:ascii="Arial" w:hAnsi="Arial" w:cs="Arial"/>
          <w:sz w:val="20"/>
          <w:szCs w:val="20"/>
          <w:lang w:val="es-ES"/>
        </w:rPr>
      </w:pPr>
      <w:r w:rsidRPr="00A54327">
        <w:rPr>
          <w:rFonts w:ascii="Arial" w:hAnsi="Arial" w:cs="Arial"/>
          <w:b/>
          <w:bCs/>
          <w:sz w:val="20"/>
          <w:szCs w:val="20"/>
          <w:lang w:val="es-ES"/>
        </w:rPr>
        <w:t>AM</w:t>
      </w:r>
      <w:r w:rsidR="0EBE2CA3" w:rsidRPr="00A54327">
        <w:rPr>
          <w:rFonts w:ascii="Arial" w:hAnsi="Arial" w:cs="Arial"/>
          <w:b/>
          <w:bCs/>
          <w:sz w:val="20"/>
          <w:szCs w:val="20"/>
          <w:lang w:val="es-ES"/>
        </w:rPr>
        <w:t xml:space="preserve">: </w:t>
      </w:r>
      <w:hyperlink r:id="rId13" w:history="1">
        <w:r w:rsidR="00180B62" w:rsidRPr="00B32054">
          <w:rPr>
            <w:rStyle w:val="Hyperlink"/>
            <w:rFonts w:ascii="Arial" w:hAnsi="Arial" w:cs="Arial"/>
            <w:b/>
            <w:bCs/>
            <w:sz w:val="20"/>
            <w:szCs w:val="20"/>
          </w:rPr>
          <w:t>Dr Anna Mijic</w:t>
        </w:r>
      </w:hyperlink>
      <w:r w:rsidR="00B32054">
        <w:rPr>
          <w:rFonts w:ascii="Arial" w:hAnsi="Arial" w:cs="Arial"/>
          <w:sz w:val="20"/>
          <w:szCs w:val="20"/>
          <w:lang w:val="es-ES"/>
        </w:rPr>
        <w:t xml:space="preserve">, </w:t>
      </w:r>
      <w:r w:rsidR="00231017" w:rsidRPr="00A54327">
        <w:rPr>
          <w:rFonts w:ascii="Arial" w:hAnsi="Arial" w:cs="Arial"/>
          <w:sz w:val="20"/>
          <w:szCs w:val="20"/>
          <w:lang w:val="es-ES"/>
        </w:rPr>
        <w:t xml:space="preserve">Reader in Water Systems Integration, Department of Civil and Environmental Engineering and </w:t>
      </w:r>
      <w:proofErr w:type="gramStart"/>
      <w:r w:rsidR="00231017" w:rsidRPr="00A54327">
        <w:rPr>
          <w:rFonts w:ascii="Arial" w:hAnsi="Arial" w:cs="Arial"/>
          <w:sz w:val="20"/>
          <w:szCs w:val="20"/>
          <w:lang w:val="es-ES"/>
        </w:rPr>
        <w:t>Director</w:t>
      </w:r>
      <w:proofErr w:type="gramEnd"/>
      <w:r w:rsidR="00231017" w:rsidRPr="00A54327">
        <w:rPr>
          <w:rFonts w:ascii="Arial" w:hAnsi="Arial" w:cs="Arial"/>
          <w:sz w:val="20"/>
          <w:szCs w:val="20"/>
          <w:lang w:val="es-ES"/>
        </w:rPr>
        <w:t>, Centre for Systems Engineering and Innovation.</w:t>
      </w:r>
    </w:p>
    <w:p w14:paraId="4A4B09D4" w14:textId="1CF53B5E" w:rsidR="00B32054" w:rsidRPr="00A54327" w:rsidRDefault="00B32054" w:rsidP="00C20140">
      <w:pPr>
        <w:rPr>
          <w:rFonts w:ascii="Arial" w:hAnsi="Arial" w:cs="Arial"/>
          <w:sz w:val="20"/>
          <w:szCs w:val="20"/>
          <w:lang w:val="es-ES"/>
        </w:rPr>
      </w:pPr>
      <w:r w:rsidRPr="00F615FC">
        <w:rPr>
          <w:rFonts w:ascii="Arial" w:hAnsi="Arial" w:cs="Arial"/>
          <w:b/>
          <w:bCs/>
          <w:sz w:val="20"/>
          <w:szCs w:val="20"/>
          <w:lang w:val="es-ES"/>
        </w:rPr>
        <w:t>RDC</w:t>
      </w:r>
      <w:r>
        <w:rPr>
          <w:rFonts w:ascii="Arial" w:hAnsi="Arial" w:cs="Arial"/>
          <w:sz w:val="20"/>
          <w:szCs w:val="20"/>
          <w:lang w:val="es-ES"/>
        </w:rPr>
        <w:t xml:space="preserve">: </w:t>
      </w:r>
      <w:hyperlink r:id="rId14" w:history="1">
        <w:r w:rsidR="00F615FC" w:rsidRPr="00E269B3">
          <w:rPr>
            <w:rStyle w:val="Hyperlink"/>
            <w:rFonts w:ascii="Arial" w:hAnsi="Arial" w:cs="Arial"/>
            <w:b/>
            <w:bCs/>
            <w:sz w:val="20"/>
            <w:szCs w:val="20"/>
            <w:lang w:val="es-ES"/>
          </w:rPr>
          <w:t xml:space="preserve">Dr </w:t>
        </w:r>
        <w:r w:rsidRPr="00E269B3">
          <w:rPr>
            <w:rStyle w:val="Hyperlink"/>
            <w:rFonts w:ascii="Arial" w:hAnsi="Arial" w:cs="Arial"/>
            <w:b/>
            <w:bCs/>
            <w:sz w:val="20"/>
            <w:szCs w:val="20"/>
            <w:lang w:val="es-ES"/>
          </w:rPr>
          <w:t>Rafaele Della Croce</w:t>
        </w:r>
      </w:hyperlink>
      <w:r>
        <w:rPr>
          <w:rFonts w:ascii="Arial" w:hAnsi="Arial" w:cs="Arial"/>
          <w:sz w:val="20"/>
          <w:szCs w:val="20"/>
          <w:lang w:val="es-ES"/>
        </w:rPr>
        <w:t xml:space="preserve">, </w:t>
      </w:r>
      <w:r w:rsidR="00F615FC">
        <w:rPr>
          <w:rFonts w:ascii="Arial" w:hAnsi="Arial" w:cs="Arial"/>
          <w:sz w:val="20"/>
          <w:szCs w:val="20"/>
          <w:lang w:val="es-ES"/>
        </w:rPr>
        <w:t xml:space="preserve">Advanced Research Fellow, </w:t>
      </w:r>
      <w:r w:rsidR="004D5622">
        <w:rPr>
          <w:rFonts w:ascii="Arial" w:hAnsi="Arial" w:cs="Arial"/>
          <w:sz w:val="20"/>
          <w:szCs w:val="20"/>
          <w:lang w:val="es-ES"/>
        </w:rPr>
        <w:t xml:space="preserve">Centre for Climate Finance and Investment and </w:t>
      </w:r>
      <w:proofErr w:type="gramStart"/>
      <w:r w:rsidR="004D5622">
        <w:rPr>
          <w:rFonts w:ascii="Arial" w:hAnsi="Arial" w:cs="Arial"/>
          <w:sz w:val="20"/>
          <w:szCs w:val="20"/>
          <w:lang w:val="es-ES"/>
        </w:rPr>
        <w:t>Co-Director</w:t>
      </w:r>
      <w:proofErr w:type="gramEnd"/>
      <w:r w:rsidR="004D5622">
        <w:rPr>
          <w:rFonts w:ascii="Arial" w:hAnsi="Arial" w:cs="Arial"/>
          <w:sz w:val="20"/>
          <w:szCs w:val="20"/>
          <w:lang w:val="es-ES"/>
        </w:rPr>
        <w:t xml:space="preserve"> of the Singapore Green Finance Centre, Business School.</w:t>
      </w:r>
    </w:p>
    <w:p w14:paraId="2F6A0A66" w14:textId="5D5697D3" w:rsidR="3AE8492B" w:rsidRPr="00A54327" w:rsidRDefault="003F5419" w:rsidP="32C0B726">
      <w:pPr>
        <w:rPr>
          <w:rFonts w:ascii="Arial" w:hAnsi="Arial" w:cs="Arial"/>
          <w:b/>
          <w:bCs/>
          <w:sz w:val="20"/>
          <w:szCs w:val="20"/>
          <w:lang w:val="es-ES"/>
        </w:rPr>
      </w:pPr>
      <w:r w:rsidRPr="00A54327">
        <w:rPr>
          <w:rFonts w:ascii="Arial" w:hAnsi="Arial" w:cs="Arial"/>
          <w:sz w:val="20"/>
          <w:szCs w:val="20"/>
        </w:rPr>
        <w:t>--</w:t>
      </w:r>
      <w:r w:rsidRPr="00A54327">
        <w:rPr>
          <w:rFonts w:ascii="Arial" w:hAnsi="Arial" w:cs="Arial"/>
          <w:sz w:val="20"/>
          <w:szCs w:val="20"/>
        </w:rPr>
        <w:br/>
      </w:r>
      <w:r w:rsidR="3AE8492B" w:rsidRPr="00A54327">
        <w:rPr>
          <w:rFonts w:ascii="Arial" w:hAnsi="Arial" w:cs="Arial"/>
          <w:sz w:val="20"/>
          <w:szCs w:val="20"/>
        </w:rPr>
        <w:br/>
      </w:r>
      <w:r w:rsidR="3EBB9448" w:rsidRPr="00A54327">
        <w:rPr>
          <w:rFonts w:ascii="Arial" w:hAnsi="Arial" w:cs="Arial"/>
          <w:b/>
          <w:bCs/>
          <w:sz w:val="20"/>
          <w:szCs w:val="20"/>
          <w:lang w:val="es-ES"/>
        </w:rPr>
        <w:t>F</w:t>
      </w:r>
      <w:r w:rsidR="008613BC" w:rsidRPr="00A54327">
        <w:rPr>
          <w:rFonts w:ascii="Arial" w:hAnsi="Arial" w:cs="Arial"/>
          <w:b/>
          <w:bCs/>
          <w:sz w:val="20"/>
          <w:szCs w:val="20"/>
          <w:lang w:val="es-ES"/>
        </w:rPr>
        <w:t>urther</w:t>
      </w:r>
      <w:r w:rsidR="3EBB9448" w:rsidRPr="00A54327">
        <w:rPr>
          <w:rFonts w:ascii="Arial" w:hAnsi="Arial" w:cs="Arial"/>
          <w:b/>
          <w:bCs/>
          <w:sz w:val="20"/>
          <w:szCs w:val="20"/>
          <w:lang w:val="es-ES"/>
        </w:rPr>
        <w:t xml:space="preserve"> information:</w:t>
      </w:r>
    </w:p>
    <w:p w14:paraId="280C8BEF" w14:textId="79D4A292" w:rsidR="3AE8492B" w:rsidRPr="00A54327" w:rsidRDefault="5EE150F5" w:rsidP="008E62A4">
      <w:pPr>
        <w:jc w:val="both"/>
        <w:rPr>
          <w:rFonts w:ascii="Arial" w:hAnsi="Arial" w:cs="Arial"/>
          <w:sz w:val="20"/>
          <w:szCs w:val="20"/>
          <w:lang w:val="es-ES"/>
        </w:rPr>
      </w:pPr>
      <w:r w:rsidRPr="00A54327">
        <w:rPr>
          <w:rFonts w:ascii="Arial" w:hAnsi="Arial" w:cs="Arial"/>
          <w:sz w:val="20"/>
          <w:szCs w:val="20"/>
          <w:lang w:val="es-ES"/>
        </w:rPr>
        <w:t xml:space="preserve">For </w:t>
      </w:r>
      <w:r w:rsidR="1F42833C" w:rsidRPr="00A54327">
        <w:rPr>
          <w:rFonts w:ascii="Arial" w:hAnsi="Arial" w:cs="Arial"/>
          <w:sz w:val="20"/>
          <w:szCs w:val="20"/>
          <w:lang w:val="es-ES"/>
        </w:rPr>
        <w:t xml:space="preserve">follow-up </w:t>
      </w:r>
      <w:r w:rsidRPr="00A54327">
        <w:rPr>
          <w:rFonts w:ascii="Arial" w:hAnsi="Arial" w:cs="Arial"/>
          <w:sz w:val="20"/>
          <w:szCs w:val="20"/>
          <w:lang w:val="es-ES"/>
        </w:rPr>
        <w:t>corres</w:t>
      </w:r>
      <w:r w:rsidR="3E531A19" w:rsidRPr="00A54327">
        <w:rPr>
          <w:rFonts w:ascii="Arial" w:hAnsi="Arial" w:cs="Arial"/>
          <w:sz w:val="20"/>
          <w:szCs w:val="20"/>
          <w:lang w:val="es-ES"/>
        </w:rPr>
        <w:t>p</w:t>
      </w:r>
      <w:r w:rsidRPr="00A54327">
        <w:rPr>
          <w:rFonts w:ascii="Arial" w:hAnsi="Arial" w:cs="Arial"/>
          <w:sz w:val="20"/>
          <w:szCs w:val="20"/>
          <w:lang w:val="es-ES"/>
        </w:rPr>
        <w:t>ondence with the submission contributors, or to discuss other ways in which the facilities and expertise of Imperial researchers can</w:t>
      </w:r>
      <w:r w:rsidR="6F8E9533" w:rsidRPr="00A54327">
        <w:rPr>
          <w:rFonts w:ascii="Arial" w:hAnsi="Arial" w:cs="Arial"/>
          <w:sz w:val="20"/>
          <w:szCs w:val="20"/>
          <w:lang w:val="es-ES"/>
        </w:rPr>
        <w:t xml:space="preserve"> support the Committee’s work, please contact </w:t>
      </w:r>
      <w:r w:rsidR="003F2D66" w:rsidRPr="00A54327">
        <w:rPr>
          <w:rFonts w:ascii="Arial" w:hAnsi="Arial" w:cs="Arial"/>
          <w:sz w:val="20"/>
          <w:szCs w:val="20"/>
          <w:lang w:val="es-ES"/>
        </w:rPr>
        <w:t>James Heyburn</w:t>
      </w:r>
      <w:r w:rsidR="6F8E9533" w:rsidRPr="00A54327">
        <w:rPr>
          <w:rFonts w:ascii="Arial" w:hAnsi="Arial" w:cs="Arial"/>
          <w:sz w:val="20"/>
          <w:szCs w:val="20"/>
          <w:lang w:val="es-ES"/>
        </w:rPr>
        <w:t xml:space="preserve">, Policy and Engagement Officer, Imperial Policy Forum: </w:t>
      </w:r>
      <w:hyperlink r:id="rId15" w:history="1">
        <w:r w:rsidR="003F2D66" w:rsidRPr="00A54327">
          <w:rPr>
            <w:rStyle w:val="Hyperlink"/>
            <w:rFonts w:ascii="Arial" w:hAnsi="Arial" w:cs="Arial"/>
            <w:color w:val="auto"/>
            <w:sz w:val="20"/>
            <w:szCs w:val="20"/>
            <w:lang w:val="es-ES"/>
          </w:rPr>
          <w:t>j.heyburn@imperial.ac.uk</w:t>
        </w:r>
      </w:hyperlink>
      <w:r w:rsidR="00E269B3">
        <w:rPr>
          <w:rStyle w:val="Hyperlink"/>
          <w:rFonts w:ascii="Arial" w:hAnsi="Arial" w:cs="Arial"/>
          <w:color w:val="auto"/>
          <w:sz w:val="20"/>
          <w:szCs w:val="20"/>
          <w:lang w:val="es-ES"/>
        </w:rPr>
        <w:t xml:space="preserve"> or Jenny Bird, Campaign Manager, The Grantham Institute – Climate Change and Environment, </w:t>
      </w:r>
      <w:hyperlink r:id="rId16" w:history="1">
        <w:r w:rsidR="00E269B3" w:rsidRPr="008F12AB">
          <w:rPr>
            <w:rStyle w:val="Hyperlink"/>
            <w:rFonts w:ascii="Arial" w:hAnsi="Arial" w:cs="Arial"/>
            <w:sz w:val="20"/>
            <w:szCs w:val="20"/>
            <w:lang w:val="es-ES"/>
          </w:rPr>
          <w:t>j.bird@imperial.ac.uk</w:t>
        </w:r>
      </w:hyperlink>
      <w:r w:rsidR="00E269B3">
        <w:rPr>
          <w:rStyle w:val="Hyperlink"/>
          <w:rFonts w:ascii="Arial" w:hAnsi="Arial" w:cs="Arial"/>
          <w:color w:val="auto"/>
          <w:sz w:val="20"/>
          <w:szCs w:val="20"/>
          <w:lang w:val="es-ES"/>
        </w:rPr>
        <w:t xml:space="preserve"> </w:t>
      </w:r>
    </w:p>
    <w:p w14:paraId="19E8D215" w14:textId="2895174B" w:rsidR="3AE8492B" w:rsidRPr="00141F49" w:rsidRDefault="3AE8492B" w:rsidP="3AE8492B">
      <w:pPr>
        <w:rPr>
          <w:rFonts w:ascii="Arial" w:hAnsi="Arial" w:cs="Arial"/>
          <w:sz w:val="20"/>
          <w:szCs w:val="20"/>
        </w:rPr>
      </w:pPr>
    </w:p>
    <w:p w14:paraId="2E9BF03F" w14:textId="31F02346" w:rsidR="02517DF8" w:rsidRPr="00B168B1" w:rsidRDefault="02517DF8" w:rsidP="0FC4D5C1"/>
    <w:sectPr w:rsidR="02517DF8" w:rsidRPr="00B168B1">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0EF4B" w14:textId="77777777" w:rsidR="008E44EE" w:rsidRDefault="008E44EE" w:rsidP="008613BC">
      <w:pPr>
        <w:spacing w:after="0" w:line="240" w:lineRule="auto"/>
      </w:pPr>
      <w:r>
        <w:separator/>
      </w:r>
    </w:p>
  </w:endnote>
  <w:endnote w:type="continuationSeparator" w:id="0">
    <w:p w14:paraId="61E3E89A" w14:textId="77777777" w:rsidR="008E44EE" w:rsidRDefault="008E44EE" w:rsidP="008613BC">
      <w:pPr>
        <w:spacing w:after="0" w:line="240" w:lineRule="auto"/>
      </w:pPr>
      <w:r>
        <w:continuationSeparator/>
      </w:r>
    </w:p>
  </w:endnote>
  <w:endnote w:type="continuationNotice" w:id="1">
    <w:p w14:paraId="05EC5723" w14:textId="77777777" w:rsidR="008E44EE" w:rsidRDefault="008E44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796492"/>
      <w:docPartObj>
        <w:docPartGallery w:val="Page Numbers (Bottom of Page)"/>
        <w:docPartUnique/>
      </w:docPartObj>
    </w:sdtPr>
    <w:sdtEndPr>
      <w:rPr>
        <w:noProof/>
      </w:rPr>
    </w:sdtEndPr>
    <w:sdtContent>
      <w:p w14:paraId="5F533051" w14:textId="3D1788C1" w:rsidR="008613BC" w:rsidRDefault="008613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B45BA5" w14:textId="77777777" w:rsidR="008613BC" w:rsidRDefault="00861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9BE4F" w14:textId="77777777" w:rsidR="008E44EE" w:rsidRDefault="008E44EE" w:rsidP="008613BC">
      <w:pPr>
        <w:spacing w:after="0" w:line="240" w:lineRule="auto"/>
      </w:pPr>
      <w:r>
        <w:separator/>
      </w:r>
    </w:p>
  </w:footnote>
  <w:footnote w:type="continuationSeparator" w:id="0">
    <w:p w14:paraId="464F5308" w14:textId="77777777" w:rsidR="008E44EE" w:rsidRDefault="008E44EE" w:rsidP="008613BC">
      <w:pPr>
        <w:spacing w:after="0" w:line="240" w:lineRule="auto"/>
      </w:pPr>
      <w:r>
        <w:continuationSeparator/>
      </w:r>
    </w:p>
  </w:footnote>
  <w:footnote w:type="continuationNotice" w:id="1">
    <w:p w14:paraId="355626AC" w14:textId="77777777" w:rsidR="008E44EE" w:rsidRDefault="008E44EE">
      <w:pPr>
        <w:spacing w:after="0" w:line="240" w:lineRule="auto"/>
      </w:pPr>
    </w:p>
  </w:footnote>
  <w:footnote w:id="2">
    <w:p w14:paraId="163802AA" w14:textId="1015F79F" w:rsidR="00941AAA" w:rsidRDefault="00941AAA">
      <w:pPr>
        <w:pStyle w:val="FootnoteText"/>
      </w:pPr>
      <w:r>
        <w:rPr>
          <w:rStyle w:val="FootnoteReference"/>
        </w:rPr>
        <w:footnoteRef/>
      </w:r>
      <w:r>
        <w:t xml:space="preserve"> </w:t>
      </w:r>
      <w:hyperlink r:id="rId1" w:history="1">
        <w:r w:rsidRPr="008F12AB">
          <w:rPr>
            <w:rStyle w:val="Hyperlink"/>
          </w:rPr>
          <w:t>https://www.imperial.ac.uk/media/imperial-college/grantham-institute/public/publications/briefing-papers/Integrating-green-and-blue-spaces-into-our-cities---Making-it-happen-.pdf</w:t>
        </w:r>
      </w:hyperlink>
      <w:r>
        <w:t xml:space="preserve"> </w:t>
      </w:r>
    </w:p>
  </w:footnote>
  <w:footnote w:id="3">
    <w:p w14:paraId="784096D7" w14:textId="5125EB1F" w:rsidR="00941AAA" w:rsidRDefault="00941AAA">
      <w:pPr>
        <w:pStyle w:val="FootnoteText"/>
      </w:pPr>
      <w:r>
        <w:rPr>
          <w:rStyle w:val="FootnoteReference"/>
        </w:rPr>
        <w:footnoteRef/>
      </w:r>
      <w:r>
        <w:t xml:space="preserve"> </w:t>
      </w:r>
      <w:hyperlink r:id="rId2" w:history="1">
        <w:r w:rsidRPr="008F12AB">
          <w:rPr>
            <w:rStyle w:val="Hyperlink"/>
          </w:rPr>
          <w:t>https://www.sciencedirect.com/science/article/pii/S0959378021000789</w:t>
        </w:r>
      </w:hyperlink>
      <w:r>
        <w:t xml:space="preserve"> </w:t>
      </w:r>
    </w:p>
  </w:footnote>
  <w:footnote w:id="4">
    <w:p w14:paraId="0B011CA0" w14:textId="150ACF17" w:rsidR="00F20831" w:rsidRDefault="00F20831">
      <w:pPr>
        <w:pStyle w:val="FootnoteText"/>
      </w:pPr>
      <w:r>
        <w:rPr>
          <w:rStyle w:val="FootnoteReference"/>
        </w:rPr>
        <w:footnoteRef/>
      </w:r>
      <w:r>
        <w:t xml:space="preserve"> </w:t>
      </w:r>
      <w:hyperlink r:id="rId3" w:history="1">
        <w:r w:rsidRPr="008F12AB">
          <w:rPr>
            <w:rStyle w:val="Hyperlink"/>
          </w:rPr>
          <w:t>https://link.springer.com/article/10.1007/s40572-022-00386-0</w:t>
        </w:r>
      </w:hyperlink>
      <w:r>
        <w:t xml:space="preserve"> </w:t>
      </w:r>
    </w:p>
  </w:footnote>
  <w:footnote w:id="5">
    <w:p w14:paraId="5A5AE5A0" w14:textId="6B8B7835" w:rsidR="001D7717" w:rsidRDefault="001D7717">
      <w:pPr>
        <w:pStyle w:val="FootnoteText"/>
      </w:pPr>
      <w:r>
        <w:rPr>
          <w:rStyle w:val="FootnoteReference"/>
        </w:rPr>
        <w:footnoteRef/>
      </w:r>
      <w:r>
        <w:t xml:space="preserve"> </w:t>
      </w:r>
      <w:hyperlink r:id="rId4" w:history="1">
        <w:r w:rsidRPr="008F12AB">
          <w:rPr>
            <w:rStyle w:val="Hyperlink"/>
          </w:rPr>
          <w:t>https://www.nature.com/articles/s41612-023-00346-x</w:t>
        </w:r>
      </w:hyperlink>
      <w:r>
        <w:t xml:space="preserve"> </w:t>
      </w:r>
    </w:p>
  </w:footnote>
  <w:footnote w:id="6">
    <w:p w14:paraId="1FDEF5B6" w14:textId="3A55B133" w:rsidR="001D7717" w:rsidRDefault="001D7717">
      <w:pPr>
        <w:pStyle w:val="FootnoteText"/>
      </w:pPr>
      <w:r>
        <w:rPr>
          <w:rStyle w:val="FootnoteReference"/>
        </w:rPr>
        <w:footnoteRef/>
      </w:r>
      <w:r>
        <w:t xml:space="preserve"> </w:t>
      </w:r>
      <w:hyperlink r:id="rId5" w:history="1">
        <w:r w:rsidRPr="008F12AB">
          <w:rPr>
            <w:rStyle w:val="Hyperlink"/>
          </w:rPr>
          <w:t>http://medcof.aemet.es/images/doc_events/medcof7/docMedcof7/presentaciones/MedCOF7_DeDonato_SSRL.pdf</w:t>
        </w:r>
      </w:hyperlink>
      <w:r>
        <w:t xml:space="preserve"> </w:t>
      </w:r>
    </w:p>
  </w:footnote>
  <w:footnote w:id="7">
    <w:p w14:paraId="6647F1AF" w14:textId="48102767" w:rsidR="00F26E54" w:rsidRDefault="00F26E54">
      <w:pPr>
        <w:pStyle w:val="FootnoteText"/>
      </w:pPr>
      <w:r>
        <w:rPr>
          <w:rStyle w:val="FootnoteReference"/>
        </w:rPr>
        <w:footnoteRef/>
      </w:r>
      <w:r>
        <w:t xml:space="preserve"> </w:t>
      </w:r>
      <w:hyperlink r:id="rId6" w:history="1">
        <w:r w:rsidRPr="008F12AB">
          <w:rPr>
            <w:rStyle w:val="Hyperlink"/>
          </w:rPr>
          <w:t>https://scholar.google.co.uk/citations?view_op=view_citation&amp;hl=en&amp;user=jna5Be4AAAAJ&amp;sortby=pubdate&amp;citation_for_view=jna5Be4AAAAJ:j8SEvjWlNXcC</w:t>
        </w:r>
      </w:hyperlink>
      <w:r>
        <w:t xml:space="preserve"> </w:t>
      </w:r>
    </w:p>
  </w:footnote>
  <w:footnote w:id="8">
    <w:p w14:paraId="398307C4" w14:textId="62C334BC" w:rsidR="00F26E54" w:rsidRDefault="00F26E54">
      <w:pPr>
        <w:pStyle w:val="FootnoteText"/>
      </w:pPr>
      <w:r>
        <w:rPr>
          <w:rStyle w:val="FootnoteReference"/>
        </w:rPr>
        <w:footnoteRef/>
      </w:r>
      <w:r>
        <w:t xml:space="preserve"> </w:t>
      </w:r>
      <w:hyperlink r:id="rId7" w:history="1">
        <w:r w:rsidRPr="008F12AB">
          <w:rPr>
            <w:rStyle w:val="Hyperlink"/>
          </w:rPr>
          <w:t>https://www.sciencedirect.com/science/article/pii/S2210670722006655</w:t>
        </w:r>
      </w:hyperlink>
      <w:r>
        <w:t xml:space="preserve"> </w:t>
      </w:r>
    </w:p>
  </w:footnote>
  <w:footnote w:id="9">
    <w:p w14:paraId="5AD650A3" w14:textId="2A2EF414" w:rsidR="002A1E0B" w:rsidRDefault="002A1E0B">
      <w:pPr>
        <w:pStyle w:val="FootnoteText"/>
      </w:pPr>
      <w:r>
        <w:rPr>
          <w:rStyle w:val="FootnoteReference"/>
        </w:rPr>
        <w:footnoteRef/>
      </w:r>
      <w:r>
        <w:t xml:space="preserve"> </w:t>
      </w:r>
      <w:hyperlink r:id="rId8" w:history="1">
        <w:r w:rsidRPr="008F12AB">
          <w:rPr>
            <w:rStyle w:val="Hyperlink"/>
          </w:rPr>
          <w:t>https://www.ciwem.org/policy-reports/storm-overflows</w:t>
        </w:r>
      </w:hyperlink>
      <w:r>
        <w:t xml:space="preserve"> </w:t>
      </w:r>
    </w:p>
  </w:footnote>
  <w:footnote w:id="10">
    <w:p w14:paraId="7E721C76" w14:textId="23332B88" w:rsidR="00A54327" w:rsidRDefault="00A54327">
      <w:pPr>
        <w:pStyle w:val="FootnoteText"/>
      </w:pPr>
      <w:r>
        <w:rPr>
          <w:rStyle w:val="FootnoteReference"/>
        </w:rPr>
        <w:footnoteRef/>
      </w:r>
      <w:r w:rsidR="00E269B3">
        <w:t xml:space="preserve"> </w:t>
      </w:r>
      <w:hyperlink r:id="rId9" w:history="1">
        <w:r w:rsidR="00A72801" w:rsidRPr="008F12AB">
          <w:rPr>
            <w:rStyle w:val="Hyperlink"/>
          </w:rPr>
          <w:t>https://scholar.google.co.uk/citations?view_op=view_citation&amp;hl=en&amp;user=jna5Be4AAAAJ&amp;cstart=20&amp;pagesize=80&amp;sortby=pubdate&amp;citation_for_view=jna5Be4AAAAJ:wbdj-CoPYUoC</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DD3D4C3" w14:paraId="3A6CBD36" w14:textId="77777777" w:rsidTr="2DD3D4C3">
      <w:trPr>
        <w:trHeight w:val="300"/>
      </w:trPr>
      <w:tc>
        <w:tcPr>
          <w:tcW w:w="3005" w:type="dxa"/>
        </w:tcPr>
        <w:p w14:paraId="7514B89E" w14:textId="604EFF5E" w:rsidR="2DD3D4C3" w:rsidRDefault="2DD3D4C3" w:rsidP="2DD3D4C3">
          <w:pPr>
            <w:pStyle w:val="Header"/>
            <w:ind w:left="-115"/>
          </w:pPr>
        </w:p>
      </w:tc>
      <w:tc>
        <w:tcPr>
          <w:tcW w:w="3005" w:type="dxa"/>
        </w:tcPr>
        <w:p w14:paraId="6B722225" w14:textId="6A33AE30" w:rsidR="2DD3D4C3" w:rsidRDefault="2DD3D4C3" w:rsidP="2DD3D4C3">
          <w:pPr>
            <w:pStyle w:val="Header"/>
            <w:jc w:val="center"/>
          </w:pPr>
        </w:p>
      </w:tc>
      <w:tc>
        <w:tcPr>
          <w:tcW w:w="3005" w:type="dxa"/>
        </w:tcPr>
        <w:p w14:paraId="5871904E" w14:textId="53D7143E" w:rsidR="2DD3D4C3" w:rsidRDefault="2DD3D4C3" w:rsidP="2DD3D4C3">
          <w:pPr>
            <w:pStyle w:val="Header"/>
            <w:ind w:right="-115"/>
            <w:jc w:val="right"/>
          </w:pPr>
        </w:p>
      </w:tc>
    </w:tr>
  </w:tbl>
  <w:p w14:paraId="52E07E06" w14:textId="36F6E8CC" w:rsidR="00242E2A" w:rsidRDefault="00242E2A">
    <w:pPr>
      <w:pStyle w:val="Header"/>
    </w:pPr>
  </w:p>
</w:hdr>
</file>

<file path=word/intelligence2.xml><?xml version="1.0" encoding="utf-8"?>
<int2:intelligence xmlns:int2="http://schemas.microsoft.com/office/intelligence/2020/intelligence" xmlns:oel="http://schemas.microsoft.com/office/2019/extlst">
  <int2:observations>
    <int2:textHash int2:hashCode="BW8RgniZLaM2Gj" int2:id="NYoiQVC9">
      <int2:state int2:value="Rejected" int2:type="LegacyProofing"/>
    </int2:textHash>
    <int2:textHash int2:hashCode="LHvxt3eFm3Fkex" int2:id="R2TwZzx0">
      <int2:state int2:value="Rejected" int2:type="LegacyProofing"/>
    </int2:textHash>
    <int2:textHash int2:hashCode="cpF+9sHZdvt9Xj" int2:id="TFzycHk9">
      <int2:state int2:value="Rejected" int2:type="LegacyProofing"/>
    </int2:textHash>
    <int2:textHash int2:hashCode="hR4TplMz+RQocB" int2:id="cMKLH6OL">
      <int2:state int2:value="Rejected" int2:type="LegacyProofing"/>
    </int2:textHash>
    <int2:textHash int2:hashCode="aNX++Ux3VIQHMC" int2:id="wTed2Tq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B035E"/>
    <w:multiLevelType w:val="multilevel"/>
    <w:tmpl w:val="A34C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F07A7"/>
    <w:multiLevelType w:val="multilevel"/>
    <w:tmpl w:val="87FC6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27583F"/>
    <w:multiLevelType w:val="multilevel"/>
    <w:tmpl w:val="3FD42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4259E4"/>
    <w:multiLevelType w:val="multilevel"/>
    <w:tmpl w:val="A542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865AE9"/>
    <w:multiLevelType w:val="hybridMultilevel"/>
    <w:tmpl w:val="B81C8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B4731C"/>
    <w:multiLevelType w:val="multilevel"/>
    <w:tmpl w:val="9D88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ED048D"/>
    <w:multiLevelType w:val="hybridMultilevel"/>
    <w:tmpl w:val="9258A168"/>
    <w:lvl w:ilvl="0" w:tplc="94AE46A4">
      <w:start w:val="1"/>
      <w:numFmt w:val="decimal"/>
      <w:lvlText w:val="%1."/>
      <w:lvlJc w:val="left"/>
      <w:pPr>
        <w:ind w:left="720" w:hanging="360"/>
      </w:pPr>
    </w:lvl>
    <w:lvl w:ilvl="1" w:tplc="783E69B2">
      <w:start w:val="1"/>
      <w:numFmt w:val="lowerLetter"/>
      <w:lvlText w:val="%2."/>
      <w:lvlJc w:val="left"/>
      <w:pPr>
        <w:ind w:left="1440" w:hanging="360"/>
      </w:pPr>
    </w:lvl>
    <w:lvl w:ilvl="2" w:tplc="57748CC0">
      <w:start w:val="1"/>
      <w:numFmt w:val="lowerRoman"/>
      <w:lvlText w:val="%3."/>
      <w:lvlJc w:val="right"/>
      <w:pPr>
        <w:ind w:left="2160" w:hanging="180"/>
      </w:pPr>
    </w:lvl>
    <w:lvl w:ilvl="3" w:tplc="2A184CFE">
      <w:start w:val="1"/>
      <w:numFmt w:val="decimal"/>
      <w:lvlText w:val="%4."/>
      <w:lvlJc w:val="left"/>
      <w:pPr>
        <w:ind w:left="2880" w:hanging="360"/>
      </w:pPr>
    </w:lvl>
    <w:lvl w:ilvl="4" w:tplc="3558D76E">
      <w:start w:val="1"/>
      <w:numFmt w:val="lowerLetter"/>
      <w:lvlText w:val="%5."/>
      <w:lvlJc w:val="left"/>
      <w:pPr>
        <w:ind w:left="3600" w:hanging="360"/>
      </w:pPr>
    </w:lvl>
    <w:lvl w:ilvl="5" w:tplc="463E4CAA">
      <w:start w:val="1"/>
      <w:numFmt w:val="lowerRoman"/>
      <w:lvlText w:val="%6."/>
      <w:lvlJc w:val="right"/>
      <w:pPr>
        <w:ind w:left="4320" w:hanging="180"/>
      </w:pPr>
    </w:lvl>
    <w:lvl w:ilvl="6" w:tplc="6F128982">
      <w:start w:val="1"/>
      <w:numFmt w:val="decimal"/>
      <w:lvlText w:val="%7."/>
      <w:lvlJc w:val="left"/>
      <w:pPr>
        <w:ind w:left="5040" w:hanging="360"/>
      </w:pPr>
    </w:lvl>
    <w:lvl w:ilvl="7" w:tplc="E3AA6C82">
      <w:start w:val="1"/>
      <w:numFmt w:val="lowerLetter"/>
      <w:lvlText w:val="%8."/>
      <w:lvlJc w:val="left"/>
      <w:pPr>
        <w:ind w:left="5760" w:hanging="360"/>
      </w:pPr>
    </w:lvl>
    <w:lvl w:ilvl="8" w:tplc="42FC3B9A">
      <w:start w:val="1"/>
      <w:numFmt w:val="lowerRoman"/>
      <w:lvlText w:val="%9."/>
      <w:lvlJc w:val="right"/>
      <w:pPr>
        <w:ind w:left="6480" w:hanging="180"/>
      </w:pPr>
    </w:lvl>
  </w:abstractNum>
  <w:num w:numId="1" w16cid:durableId="1988585129">
    <w:abstractNumId w:val="6"/>
  </w:num>
  <w:num w:numId="2" w16cid:durableId="692195099">
    <w:abstractNumId w:val="3"/>
  </w:num>
  <w:num w:numId="3" w16cid:durableId="1734307522">
    <w:abstractNumId w:val="1"/>
  </w:num>
  <w:num w:numId="4" w16cid:durableId="231622736">
    <w:abstractNumId w:val="4"/>
  </w:num>
  <w:num w:numId="5" w16cid:durableId="1757438303">
    <w:abstractNumId w:val="2"/>
  </w:num>
  <w:num w:numId="6" w16cid:durableId="325477585">
    <w:abstractNumId w:val="0"/>
  </w:num>
  <w:num w:numId="7" w16cid:durableId="18993935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52A"/>
    <w:rsid w:val="000249ED"/>
    <w:rsid w:val="000345FB"/>
    <w:rsid w:val="000428E9"/>
    <w:rsid w:val="00050009"/>
    <w:rsid w:val="00054472"/>
    <w:rsid w:val="00062ECD"/>
    <w:rsid w:val="00065152"/>
    <w:rsid w:val="000A0608"/>
    <w:rsid w:val="000A1B73"/>
    <w:rsid w:val="000A5FC1"/>
    <w:rsid w:val="000C65CA"/>
    <w:rsid w:val="000E585C"/>
    <w:rsid w:val="00103F55"/>
    <w:rsid w:val="00113CB4"/>
    <w:rsid w:val="0011526A"/>
    <w:rsid w:val="00123B0C"/>
    <w:rsid w:val="00123C79"/>
    <w:rsid w:val="00125D34"/>
    <w:rsid w:val="00141F49"/>
    <w:rsid w:val="0015333F"/>
    <w:rsid w:val="00160EBD"/>
    <w:rsid w:val="001628F3"/>
    <w:rsid w:val="00176B88"/>
    <w:rsid w:val="00180B62"/>
    <w:rsid w:val="001C12D7"/>
    <w:rsid w:val="001D5274"/>
    <w:rsid w:val="001D7717"/>
    <w:rsid w:val="002041D8"/>
    <w:rsid w:val="002136D7"/>
    <w:rsid w:val="00215FA6"/>
    <w:rsid w:val="00224FCD"/>
    <w:rsid w:val="0022581F"/>
    <w:rsid w:val="00231017"/>
    <w:rsid w:val="00235276"/>
    <w:rsid w:val="002410E6"/>
    <w:rsid w:val="00242E2A"/>
    <w:rsid w:val="00247CB1"/>
    <w:rsid w:val="00251D14"/>
    <w:rsid w:val="00256418"/>
    <w:rsid w:val="002575F3"/>
    <w:rsid w:val="00263485"/>
    <w:rsid w:val="00267B89"/>
    <w:rsid w:val="0027412B"/>
    <w:rsid w:val="002A1E0B"/>
    <w:rsid w:val="002D104C"/>
    <w:rsid w:val="002D13EB"/>
    <w:rsid w:val="002D1EF3"/>
    <w:rsid w:val="002E1481"/>
    <w:rsid w:val="002E1670"/>
    <w:rsid w:val="002F7AB9"/>
    <w:rsid w:val="00316799"/>
    <w:rsid w:val="00324206"/>
    <w:rsid w:val="00332016"/>
    <w:rsid w:val="003331B1"/>
    <w:rsid w:val="003455B2"/>
    <w:rsid w:val="0034B61A"/>
    <w:rsid w:val="0035337A"/>
    <w:rsid w:val="00380652"/>
    <w:rsid w:val="003842AC"/>
    <w:rsid w:val="0039681B"/>
    <w:rsid w:val="003A2AB0"/>
    <w:rsid w:val="003A2B5E"/>
    <w:rsid w:val="003A73A6"/>
    <w:rsid w:val="003B1A10"/>
    <w:rsid w:val="003C5B43"/>
    <w:rsid w:val="003D5D2A"/>
    <w:rsid w:val="003E0EDE"/>
    <w:rsid w:val="003E18DC"/>
    <w:rsid w:val="003E6B17"/>
    <w:rsid w:val="003F2D66"/>
    <w:rsid w:val="003F5419"/>
    <w:rsid w:val="00405407"/>
    <w:rsid w:val="00414724"/>
    <w:rsid w:val="00424486"/>
    <w:rsid w:val="0043134B"/>
    <w:rsid w:val="0043761B"/>
    <w:rsid w:val="00493267"/>
    <w:rsid w:val="004B44F1"/>
    <w:rsid w:val="004C2CA7"/>
    <w:rsid w:val="004D5622"/>
    <w:rsid w:val="004F0861"/>
    <w:rsid w:val="004F6148"/>
    <w:rsid w:val="005146CD"/>
    <w:rsid w:val="00517A38"/>
    <w:rsid w:val="00530293"/>
    <w:rsid w:val="005429F5"/>
    <w:rsid w:val="00552B3F"/>
    <w:rsid w:val="005607A9"/>
    <w:rsid w:val="005714E8"/>
    <w:rsid w:val="005814FA"/>
    <w:rsid w:val="00583CBD"/>
    <w:rsid w:val="0059560F"/>
    <w:rsid w:val="0059590E"/>
    <w:rsid w:val="00596CD8"/>
    <w:rsid w:val="005A2574"/>
    <w:rsid w:val="005B48CD"/>
    <w:rsid w:val="005B56A4"/>
    <w:rsid w:val="005D57B7"/>
    <w:rsid w:val="005D5E8A"/>
    <w:rsid w:val="00612008"/>
    <w:rsid w:val="00615AAC"/>
    <w:rsid w:val="0062226B"/>
    <w:rsid w:val="00625A39"/>
    <w:rsid w:val="00627CAD"/>
    <w:rsid w:val="00641F9E"/>
    <w:rsid w:val="00650106"/>
    <w:rsid w:val="006655B1"/>
    <w:rsid w:val="00673182"/>
    <w:rsid w:val="006749DA"/>
    <w:rsid w:val="006802EB"/>
    <w:rsid w:val="00685F8A"/>
    <w:rsid w:val="006A5053"/>
    <w:rsid w:val="006D542E"/>
    <w:rsid w:val="006D5BB4"/>
    <w:rsid w:val="006E189B"/>
    <w:rsid w:val="006F3122"/>
    <w:rsid w:val="006F7A5F"/>
    <w:rsid w:val="0070227F"/>
    <w:rsid w:val="00717DB9"/>
    <w:rsid w:val="00720243"/>
    <w:rsid w:val="00727285"/>
    <w:rsid w:val="0074152A"/>
    <w:rsid w:val="00765BC9"/>
    <w:rsid w:val="00781EB7"/>
    <w:rsid w:val="007A28CD"/>
    <w:rsid w:val="007A5D8D"/>
    <w:rsid w:val="007C1644"/>
    <w:rsid w:val="007C2907"/>
    <w:rsid w:val="007D3B2C"/>
    <w:rsid w:val="007E1F96"/>
    <w:rsid w:val="00807BDE"/>
    <w:rsid w:val="00811BAC"/>
    <w:rsid w:val="00822C37"/>
    <w:rsid w:val="00833A93"/>
    <w:rsid w:val="0085459A"/>
    <w:rsid w:val="008613BC"/>
    <w:rsid w:val="008846A9"/>
    <w:rsid w:val="00893CA8"/>
    <w:rsid w:val="008A1E96"/>
    <w:rsid w:val="008A4F33"/>
    <w:rsid w:val="008D2C70"/>
    <w:rsid w:val="008E44EE"/>
    <w:rsid w:val="008E62A4"/>
    <w:rsid w:val="008F799A"/>
    <w:rsid w:val="009008FE"/>
    <w:rsid w:val="00941AAA"/>
    <w:rsid w:val="00984DA0"/>
    <w:rsid w:val="0099355F"/>
    <w:rsid w:val="009B627F"/>
    <w:rsid w:val="009B6728"/>
    <w:rsid w:val="009C2189"/>
    <w:rsid w:val="00A00855"/>
    <w:rsid w:val="00A02281"/>
    <w:rsid w:val="00A02A57"/>
    <w:rsid w:val="00A06790"/>
    <w:rsid w:val="00A129C0"/>
    <w:rsid w:val="00A12D6E"/>
    <w:rsid w:val="00A262CA"/>
    <w:rsid w:val="00A36E39"/>
    <w:rsid w:val="00A54327"/>
    <w:rsid w:val="00A72801"/>
    <w:rsid w:val="00A72EDC"/>
    <w:rsid w:val="00A7406F"/>
    <w:rsid w:val="00A97D7B"/>
    <w:rsid w:val="00AA4CCC"/>
    <w:rsid w:val="00AB16CE"/>
    <w:rsid w:val="00AC58EE"/>
    <w:rsid w:val="00AC7D1E"/>
    <w:rsid w:val="00AD10BD"/>
    <w:rsid w:val="00AD720A"/>
    <w:rsid w:val="00AE0757"/>
    <w:rsid w:val="00AE2521"/>
    <w:rsid w:val="00AE29F1"/>
    <w:rsid w:val="00B04F7A"/>
    <w:rsid w:val="00B168B1"/>
    <w:rsid w:val="00B32054"/>
    <w:rsid w:val="00B32243"/>
    <w:rsid w:val="00B34E17"/>
    <w:rsid w:val="00B46D42"/>
    <w:rsid w:val="00B502DA"/>
    <w:rsid w:val="00B550F4"/>
    <w:rsid w:val="00B628C4"/>
    <w:rsid w:val="00B83A46"/>
    <w:rsid w:val="00B96781"/>
    <w:rsid w:val="00BA03AF"/>
    <w:rsid w:val="00BA20FB"/>
    <w:rsid w:val="00BB2235"/>
    <w:rsid w:val="00BC7ECA"/>
    <w:rsid w:val="00BD6290"/>
    <w:rsid w:val="00BD6B38"/>
    <w:rsid w:val="00BE4222"/>
    <w:rsid w:val="00BF3034"/>
    <w:rsid w:val="00BF40EE"/>
    <w:rsid w:val="00C07AEF"/>
    <w:rsid w:val="00C20140"/>
    <w:rsid w:val="00C4680A"/>
    <w:rsid w:val="00C56162"/>
    <w:rsid w:val="00C65237"/>
    <w:rsid w:val="00C70CAB"/>
    <w:rsid w:val="00C75EB4"/>
    <w:rsid w:val="00C931C2"/>
    <w:rsid w:val="00CB73D2"/>
    <w:rsid w:val="00CC1591"/>
    <w:rsid w:val="00CD6785"/>
    <w:rsid w:val="00CF5F3D"/>
    <w:rsid w:val="00CF6769"/>
    <w:rsid w:val="00D03880"/>
    <w:rsid w:val="00D05BC4"/>
    <w:rsid w:val="00D14116"/>
    <w:rsid w:val="00D5164A"/>
    <w:rsid w:val="00D57923"/>
    <w:rsid w:val="00D66070"/>
    <w:rsid w:val="00D706ED"/>
    <w:rsid w:val="00D72A2C"/>
    <w:rsid w:val="00D75AE8"/>
    <w:rsid w:val="00D85C83"/>
    <w:rsid w:val="00D86C9C"/>
    <w:rsid w:val="00D875FB"/>
    <w:rsid w:val="00D965B9"/>
    <w:rsid w:val="00DA0432"/>
    <w:rsid w:val="00DB7149"/>
    <w:rsid w:val="00DE05F1"/>
    <w:rsid w:val="00DE7017"/>
    <w:rsid w:val="00DF16D6"/>
    <w:rsid w:val="00E06D9F"/>
    <w:rsid w:val="00E21918"/>
    <w:rsid w:val="00E21D82"/>
    <w:rsid w:val="00E242A2"/>
    <w:rsid w:val="00E269B3"/>
    <w:rsid w:val="00E33189"/>
    <w:rsid w:val="00E36236"/>
    <w:rsid w:val="00E370CB"/>
    <w:rsid w:val="00E42EE1"/>
    <w:rsid w:val="00E43C0A"/>
    <w:rsid w:val="00E46725"/>
    <w:rsid w:val="00E479C1"/>
    <w:rsid w:val="00E53EBC"/>
    <w:rsid w:val="00E658FF"/>
    <w:rsid w:val="00E84239"/>
    <w:rsid w:val="00E92568"/>
    <w:rsid w:val="00EA0418"/>
    <w:rsid w:val="00EB59C5"/>
    <w:rsid w:val="00EC4E1E"/>
    <w:rsid w:val="00ED70AC"/>
    <w:rsid w:val="00EF0BF2"/>
    <w:rsid w:val="00EF5743"/>
    <w:rsid w:val="00F05062"/>
    <w:rsid w:val="00F14937"/>
    <w:rsid w:val="00F204CA"/>
    <w:rsid w:val="00F20831"/>
    <w:rsid w:val="00F250F0"/>
    <w:rsid w:val="00F26E54"/>
    <w:rsid w:val="00F615FC"/>
    <w:rsid w:val="00F8190F"/>
    <w:rsid w:val="00F862F9"/>
    <w:rsid w:val="00FC41C7"/>
    <w:rsid w:val="00FF1AF9"/>
    <w:rsid w:val="00FF4747"/>
    <w:rsid w:val="0199E1D7"/>
    <w:rsid w:val="0240104E"/>
    <w:rsid w:val="02517DF8"/>
    <w:rsid w:val="029C1642"/>
    <w:rsid w:val="02C8784E"/>
    <w:rsid w:val="02FCC141"/>
    <w:rsid w:val="031C7372"/>
    <w:rsid w:val="0337940D"/>
    <w:rsid w:val="036D2BBD"/>
    <w:rsid w:val="038A5FFB"/>
    <w:rsid w:val="03909724"/>
    <w:rsid w:val="03A7E3D9"/>
    <w:rsid w:val="041D26B1"/>
    <w:rsid w:val="042F3E5A"/>
    <w:rsid w:val="04703149"/>
    <w:rsid w:val="04861E06"/>
    <w:rsid w:val="049584E3"/>
    <w:rsid w:val="04CD868A"/>
    <w:rsid w:val="04D57410"/>
    <w:rsid w:val="051B306A"/>
    <w:rsid w:val="066F5BC7"/>
    <w:rsid w:val="067A46ED"/>
    <w:rsid w:val="06D41924"/>
    <w:rsid w:val="07B0E2EE"/>
    <w:rsid w:val="08442A51"/>
    <w:rsid w:val="08526FCA"/>
    <w:rsid w:val="087D0534"/>
    <w:rsid w:val="0897C02D"/>
    <w:rsid w:val="08F097D4"/>
    <w:rsid w:val="093BF95C"/>
    <w:rsid w:val="093DACA4"/>
    <w:rsid w:val="0959B36D"/>
    <w:rsid w:val="0972FB66"/>
    <w:rsid w:val="09CC80DC"/>
    <w:rsid w:val="0A0E7A3D"/>
    <w:rsid w:val="0A22A912"/>
    <w:rsid w:val="0A91A306"/>
    <w:rsid w:val="0ABA61D6"/>
    <w:rsid w:val="0AC957C3"/>
    <w:rsid w:val="0B599EE8"/>
    <w:rsid w:val="0B636C9C"/>
    <w:rsid w:val="0B70243B"/>
    <w:rsid w:val="0BEDCE75"/>
    <w:rsid w:val="0BF08315"/>
    <w:rsid w:val="0C15C8CC"/>
    <w:rsid w:val="0C563237"/>
    <w:rsid w:val="0D0BF49C"/>
    <w:rsid w:val="0E1A52B8"/>
    <w:rsid w:val="0E37FC6B"/>
    <w:rsid w:val="0E436E93"/>
    <w:rsid w:val="0E7C5656"/>
    <w:rsid w:val="0E9DF731"/>
    <w:rsid w:val="0EBE2CA3"/>
    <w:rsid w:val="0ED5E3D0"/>
    <w:rsid w:val="0F343BEA"/>
    <w:rsid w:val="0F3E9794"/>
    <w:rsid w:val="0F774A53"/>
    <w:rsid w:val="0FBBF4D3"/>
    <w:rsid w:val="0FC4D5C1"/>
    <w:rsid w:val="0FD0EB6B"/>
    <w:rsid w:val="0FF406DE"/>
    <w:rsid w:val="101BFF89"/>
    <w:rsid w:val="10256C15"/>
    <w:rsid w:val="113E9CD7"/>
    <w:rsid w:val="119341FC"/>
    <w:rsid w:val="11B9D4FC"/>
    <w:rsid w:val="128FC767"/>
    <w:rsid w:val="12BEE310"/>
    <w:rsid w:val="132765E1"/>
    <w:rsid w:val="132BE94C"/>
    <w:rsid w:val="133788A9"/>
    <w:rsid w:val="135308D3"/>
    <w:rsid w:val="13DA7D79"/>
    <w:rsid w:val="147F2464"/>
    <w:rsid w:val="149B86C7"/>
    <w:rsid w:val="14ADE689"/>
    <w:rsid w:val="14FDDE24"/>
    <w:rsid w:val="154F6CD1"/>
    <w:rsid w:val="16764964"/>
    <w:rsid w:val="16E4BE8E"/>
    <w:rsid w:val="16F698EC"/>
    <w:rsid w:val="1706B69B"/>
    <w:rsid w:val="1748EE2C"/>
    <w:rsid w:val="17963324"/>
    <w:rsid w:val="17D01164"/>
    <w:rsid w:val="1865F3D0"/>
    <w:rsid w:val="187C919A"/>
    <w:rsid w:val="1898906B"/>
    <w:rsid w:val="18CD8C1C"/>
    <w:rsid w:val="18EDB76C"/>
    <w:rsid w:val="18FBC390"/>
    <w:rsid w:val="19225C45"/>
    <w:rsid w:val="1938AF99"/>
    <w:rsid w:val="1A8D8921"/>
    <w:rsid w:val="1A9F63C4"/>
    <w:rsid w:val="1B286146"/>
    <w:rsid w:val="1B2AAEFC"/>
    <w:rsid w:val="1B5AD95E"/>
    <w:rsid w:val="1B9E5A4E"/>
    <w:rsid w:val="1BBCD761"/>
    <w:rsid w:val="1BBDD008"/>
    <w:rsid w:val="1BFE8EA4"/>
    <w:rsid w:val="1C4EB01B"/>
    <w:rsid w:val="1CEADB51"/>
    <w:rsid w:val="1D825389"/>
    <w:rsid w:val="1D89AE51"/>
    <w:rsid w:val="1EE90606"/>
    <w:rsid w:val="1EEC2E65"/>
    <w:rsid w:val="1EF3E97B"/>
    <w:rsid w:val="1F3A1716"/>
    <w:rsid w:val="1F3F5D7A"/>
    <w:rsid w:val="1F42833C"/>
    <w:rsid w:val="1FBEAC5A"/>
    <w:rsid w:val="202F55F4"/>
    <w:rsid w:val="204C5455"/>
    <w:rsid w:val="206ED491"/>
    <w:rsid w:val="20BCBF1A"/>
    <w:rsid w:val="20EFBCBA"/>
    <w:rsid w:val="20F8514C"/>
    <w:rsid w:val="2108E517"/>
    <w:rsid w:val="210EC2FB"/>
    <w:rsid w:val="2129429B"/>
    <w:rsid w:val="216CBA0E"/>
    <w:rsid w:val="21E9D97C"/>
    <w:rsid w:val="220BCA89"/>
    <w:rsid w:val="221A61BA"/>
    <w:rsid w:val="22316FD5"/>
    <w:rsid w:val="228E5612"/>
    <w:rsid w:val="22916AFF"/>
    <w:rsid w:val="22CD6535"/>
    <w:rsid w:val="22EF6DA5"/>
    <w:rsid w:val="2413A79B"/>
    <w:rsid w:val="244085D9"/>
    <w:rsid w:val="24557140"/>
    <w:rsid w:val="246C2E24"/>
    <w:rsid w:val="24B0763B"/>
    <w:rsid w:val="24D445EE"/>
    <w:rsid w:val="2502C717"/>
    <w:rsid w:val="2538954F"/>
    <w:rsid w:val="25474CAC"/>
    <w:rsid w:val="256BCDDE"/>
    <w:rsid w:val="256E33E9"/>
    <w:rsid w:val="267AFB44"/>
    <w:rsid w:val="267EDE5C"/>
    <w:rsid w:val="26885FB7"/>
    <w:rsid w:val="26C82BA7"/>
    <w:rsid w:val="26F45A28"/>
    <w:rsid w:val="2708AA22"/>
    <w:rsid w:val="270BA6DD"/>
    <w:rsid w:val="27107F44"/>
    <w:rsid w:val="2711C2AB"/>
    <w:rsid w:val="271BBA2A"/>
    <w:rsid w:val="2731F6DE"/>
    <w:rsid w:val="2771D193"/>
    <w:rsid w:val="27819AC2"/>
    <w:rsid w:val="279B5C68"/>
    <w:rsid w:val="27DB1D1B"/>
    <w:rsid w:val="28243018"/>
    <w:rsid w:val="2863FC08"/>
    <w:rsid w:val="2871C772"/>
    <w:rsid w:val="287BCB0F"/>
    <w:rsid w:val="28D0BD88"/>
    <w:rsid w:val="2971EE3A"/>
    <w:rsid w:val="2975F639"/>
    <w:rsid w:val="29791E98"/>
    <w:rsid w:val="298AFCD4"/>
    <w:rsid w:val="2994E7A8"/>
    <w:rsid w:val="29B97A30"/>
    <w:rsid w:val="2A37D582"/>
    <w:rsid w:val="2A539579"/>
    <w:rsid w:val="2A9C777E"/>
    <w:rsid w:val="2B5BD0DA"/>
    <w:rsid w:val="2B632AA9"/>
    <w:rsid w:val="2B81C787"/>
    <w:rsid w:val="2B835DFA"/>
    <w:rsid w:val="2B938DFD"/>
    <w:rsid w:val="2C2C2BD6"/>
    <w:rsid w:val="2C3A5CE7"/>
    <w:rsid w:val="2CBEB9E6"/>
    <w:rsid w:val="2CE8C0A1"/>
    <w:rsid w:val="2D3D1A2B"/>
    <w:rsid w:val="2D3F5AB1"/>
    <w:rsid w:val="2D6128A2"/>
    <w:rsid w:val="2D9FF10E"/>
    <w:rsid w:val="2DD3D4C3"/>
    <w:rsid w:val="2DF42A96"/>
    <w:rsid w:val="2E5A2752"/>
    <w:rsid w:val="2E625C88"/>
    <w:rsid w:val="2F0DDE3F"/>
    <w:rsid w:val="2F224FF3"/>
    <w:rsid w:val="2F585A7B"/>
    <w:rsid w:val="2F5B82DA"/>
    <w:rsid w:val="2FE70D77"/>
    <w:rsid w:val="302F41FD"/>
    <w:rsid w:val="3032E806"/>
    <w:rsid w:val="3064D18B"/>
    <w:rsid w:val="3076FB73"/>
    <w:rsid w:val="30A1D97E"/>
    <w:rsid w:val="30C2D6FD"/>
    <w:rsid w:val="30FF80B9"/>
    <w:rsid w:val="3105E084"/>
    <w:rsid w:val="31428D82"/>
    <w:rsid w:val="314CBE1B"/>
    <w:rsid w:val="31C6FD38"/>
    <w:rsid w:val="32351309"/>
    <w:rsid w:val="32457F01"/>
    <w:rsid w:val="32AA22B8"/>
    <w:rsid w:val="32C0B726"/>
    <w:rsid w:val="32C739DB"/>
    <w:rsid w:val="32CD1F8C"/>
    <w:rsid w:val="343D8146"/>
    <w:rsid w:val="34467CEF"/>
    <w:rsid w:val="3469C50E"/>
    <w:rsid w:val="3478F6DA"/>
    <w:rsid w:val="347D0F8F"/>
    <w:rsid w:val="34AA72B3"/>
    <w:rsid w:val="34CF5D35"/>
    <w:rsid w:val="354C88F8"/>
    <w:rsid w:val="357B4511"/>
    <w:rsid w:val="359142F4"/>
    <w:rsid w:val="35AA977C"/>
    <w:rsid w:val="35DC2BEB"/>
    <w:rsid w:val="35F27A04"/>
    <w:rsid w:val="36000B9E"/>
    <w:rsid w:val="365075D3"/>
    <w:rsid w:val="366027EB"/>
    <w:rsid w:val="366056BA"/>
    <w:rsid w:val="36D8E176"/>
    <w:rsid w:val="373E407D"/>
    <w:rsid w:val="377DA72C"/>
    <w:rsid w:val="382443EF"/>
    <w:rsid w:val="38BCAE0B"/>
    <w:rsid w:val="38CA1D03"/>
    <w:rsid w:val="3918DFEF"/>
    <w:rsid w:val="391EBDD3"/>
    <w:rsid w:val="39FBDC46"/>
    <w:rsid w:val="3AE8492B"/>
    <w:rsid w:val="3BE86D22"/>
    <w:rsid w:val="3C62150A"/>
    <w:rsid w:val="3C6D8D27"/>
    <w:rsid w:val="3C792F55"/>
    <w:rsid w:val="3CA2D0E7"/>
    <w:rsid w:val="3CE93D31"/>
    <w:rsid w:val="3CFE822C"/>
    <w:rsid w:val="3D4443A4"/>
    <w:rsid w:val="3D4ADEFD"/>
    <w:rsid w:val="3D56D80F"/>
    <w:rsid w:val="3DE137F4"/>
    <w:rsid w:val="3E07407C"/>
    <w:rsid w:val="3E1FD920"/>
    <w:rsid w:val="3E531A19"/>
    <w:rsid w:val="3E53257B"/>
    <w:rsid w:val="3EBB9448"/>
    <w:rsid w:val="3EDDC96F"/>
    <w:rsid w:val="3EF5E579"/>
    <w:rsid w:val="3F0E5614"/>
    <w:rsid w:val="3F3BFB76"/>
    <w:rsid w:val="3FA56F95"/>
    <w:rsid w:val="3FE000FC"/>
    <w:rsid w:val="403D9E4E"/>
    <w:rsid w:val="4106B79F"/>
    <w:rsid w:val="412B922C"/>
    <w:rsid w:val="414F607B"/>
    <w:rsid w:val="419D4BE7"/>
    <w:rsid w:val="41C9C0A6"/>
    <w:rsid w:val="41D34681"/>
    <w:rsid w:val="41FF0D79"/>
    <w:rsid w:val="4215A525"/>
    <w:rsid w:val="428F5CBE"/>
    <w:rsid w:val="42B5875E"/>
    <w:rsid w:val="42BBD0BE"/>
    <w:rsid w:val="42C5A019"/>
    <w:rsid w:val="43393C51"/>
    <w:rsid w:val="4358E76A"/>
    <w:rsid w:val="435BFACF"/>
    <w:rsid w:val="43EE20EC"/>
    <w:rsid w:val="441EC55D"/>
    <w:rsid w:val="4437058A"/>
    <w:rsid w:val="449C5F02"/>
    <w:rsid w:val="44DB6475"/>
    <w:rsid w:val="450F4AF7"/>
    <w:rsid w:val="45C74DDB"/>
    <w:rsid w:val="45ED2F34"/>
    <w:rsid w:val="46BBE0A5"/>
    <w:rsid w:val="46DC45FE"/>
    <w:rsid w:val="46EF0920"/>
    <w:rsid w:val="47398BB0"/>
    <w:rsid w:val="47A1E78F"/>
    <w:rsid w:val="47CEA8EC"/>
    <w:rsid w:val="481E09C8"/>
    <w:rsid w:val="4821B384"/>
    <w:rsid w:val="4886F64B"/>
    <w:rsid w:val="488B9385"/>
    <w:rsid w:val="48B35F6E"/>
    <w:rsid w:val="48B9A978"/>
    <w:rsid w:val="49AD8A98"/>
    <w:rsid w:val="49C0C30E"/>
    <w:rsid w:val="49EC335A"/>
    <w:rsid w:val="4A1AD926"/>
    <w:rsid w:val="4B39B0F1"/>
    <w:rsid w:val="4B6682E0"/>
    <w:rsid w:val="4B727110"/>
    <w:rsid w:val="4B9352EC"/>
    <w:rsid w:val="4BAB7291"/>
    <w:rsid w:val="4C0411E7"/>
    <w:rsid w:val="4C4B1E99"/>
    <w:rsid w:val="4C8DEB29"/>
    <w:rsid w:val="4CBF89EE"/>
    <w:rsid w:val="4CD97DD5"/>
    <w:rsid w:val="4CFF9D6A"/>
    <w:rsid w:val="4D413F11"/>
    <w:rsid w:val="4D8152D1"/>
    <w:rsid w:val="4DAA69D7"/>
    <w:rsid w:val="4DFA99C8"/>
    <w:rsid w:val="4DFFF4BA"/>
    <w:rsid w:val="4E0B51B5"/>
    <w:rsid w:val="4F421359"/>
    <w:rsid w:val="4F931739"/>
    <w:rsid w:val="5013BE1F"/>
    <w:rsid w:val="503A6848"/>
    <w:rsid w:val="506D7B24"/>
    <w:rsid w:val="5078DFD3"/>
    <w:rsid w:val="50C4BB5D"/>
    <w:rsid w:val="50EDC863"/>
    <w:rsid w:val="5135CF14"/>
    <w:rsid w:val="513E11AD"/>
    <w:rsid w:val="5142F277"/>
    <w:rsid w:val="5166EAA9"/>
    <w:rsid w:val="519023E7"/>
    <w:rsid w:val="51B5998C"/>
    <w:rsid w:val="51CE2B17"/>
    <w:rsid w:val="51DF7114"/>
    <w:rsid w:val="521D9A50"/>
    <w:rsid w:val="52494982"/>
    <w:rsid w:val="52829649"/>
    <w:rsid w:val="5289B463"/>
    <w:rsid w:val="52B34F7E"/>
    <w:rsid w:val="52D9E20E"/>
    <w:rsid w:val="537BCC4C"/>
    <w:rsid w:val="53C5B77B"/>
    <w:rsid w:val="5463EAF2"/>
    <w:rsid w:val="549D3F8F"/>
    <w:rsid w:val="54A67AAC"/>
    <w:rsid w:val="54C9C8BA"/>
    <w:rsid w:val="54EE20FA"/>
    <w:rsid w:val="550C4664"/>
    <w:rsid w:val="554007B6"/>
    <w:rsid w:val="55427E8C"/>
    <w:rsid w:val="554356D5"/>
    <w:rsid w:val="55439EDE"/>
    <w:rsid w:val="554C50F6"/>
    <w:rsid w:val="556B4A60"/>
    <w:rsid w:val="55CC5401"/>
    <w:rsid w:val="55E669FF"/>
    <w:rsid w:val="56572CA4"/>
    <w:rsid w:val="566B9E29"/>
    <w:rsid w:val="56C15163"/>
    <w:rsid w:val="5733FCE1"/>
    <w:rsid w:val="57651EAB"/>
    <w:rsid w:val="57679BC2"/>
    <w:rsid w:val="5772CCB2"/>
    <w:rsid w:val="5780D209"/>
    <w:rsid w:val="5799226F"/>
    <w:rsid w:val="57A8E6AA"/>
    <w:rsid w:val="57B14905"/>
    <w:rsid w:val="583BF003"/>
    <w:rsid w:val="589B316B"/>
    <w:rsid w:val="58DEF96A"/>
    <w:rsid w:val="596E75F3"/>
    <w:rsid w:val="59B90EEB"/>
    <w:rsid w:val="59C4F815"/>
    <w:rsid w:val="59D7C064"/>
    <w:rsid w:val="5A0154A4"/>
    <w:rsid w:val="5A54253D"/>
    <w:rsid w:val="5A64E4F1"/>
    <w:rsid w:val="5A9975FB"/>
    <w:rsid w:val="5AA498B9"/>
    <w:rsid w:val="5B5F6096"/>
    <w:rsid w:val="5B6194D3"/>
    <w:rsid w:val="5B7390C5"/>
    <w:rsid w:val="5BD83C27"/>
    <w:rsid w:val="5C7DD3B8"/>
    <w:rsid w:val="5C8F7F09"/>
    <w:rsid w:val="5C953841"/>
    <w:rsid w:val="5CFC98D7"/>
    <w:rsid w:val="5D4DF24D"/>
    <w:rsid w:val="5D5D40BF"/>
    <w:rsid w:val="5D69A925"/>
    <w:rsid w:val="5D6DF5D0"/>
    <w:rsid w:val="5D96326E"/>
    <w:rsid w:val="5D9CC75F"/>
    <w:rsid w:val="5E4BD9C7"/>
    <w:rsid w:val="5E98D7EE"/>
    <w:rsid w:val="5EA609AB"/>
    <w:rsid w:val="5EBA2436"/>
    <w:rsid w:val="5EE150F5"/>
    <w:rsid w:val="5F057986"/>
    <w:rsid w:val="5F2A3592"/>
    <w:rsid w:val="5F2EA8D0"/>
    <w:rsid w:val="5F7045AB"/>
    <w:rsid w:val="5FCDCDD2"/>
    <w:rsid w:val="5FD19564"/>
    <w:rsid w:val="600D6A1E"/>
    <w:rsid w:val="603BCF5B"/>
    <w:rsid w:val="6051DDB6"/>
    <w:rsid w:val="606756C2"/>
    <w:rsid w:val="60A5ED5E"/>
    <w:rsid w:val="61629A3A"/>
    <w:rsid w:val="617059D3"/>
    <w:rsid w:val="619282E6"/>
    <w:rsid w:val="61C9AE0D"/>
    <w:rsid w:val="61DC2948"/>
    <w:rsid w:val="61E8DE92"/>
    <w:rsid w:val="623146CA"/>
    <w:rsid w:val="6236AF64"/>
    <w:rsid w:val="623D1A48"/>
    <w:rsid w:val="62ED153C"/>
    <w:rsid w:val="62F93711"/>
    <w:rsid w:val="62FD7ED0"/>
    <w:rsid w:val="631D45BF"/>
    <w:rsid w:val="63B359E6"/>
    <w:rsid w:val="63C11C47"/>
    <w:rsid w:val="63C6A45F"/>
    <w:rsid w:val="63C929A0"/>
    <w:rsid w:val="63DE51BD"/>
    <w:rsid w:val="63E0D82F"/>
    <w:rsid w:val="64050AD2"/>
    <w:rsid w:val="642B7C0A"/>
    <w:rsid w:val="64413C17"/>
    <w:rsid w:val="64AAC192"/>
    <w:rsid w:val="65993F59"/>
    <w:rsid w:val="66162D21"/>
    <w:rsid w:val="66295975"/>
    <w:rsid w:val="6635613E"/>
    <w:rsid w:val="66A42F09"/>
    <w:rsid w:val="66D86A87"/>
    <w:rsid w:val="6767B456"/>
    <w:rsid w:val="6778DCD9"/>
    <w:rsid w:val="678022F7"/>
    <w:rsid w:val="67849B33"/>
    <w:rsid w:val="67CD7B08"/>
    <w:rsid w:val="67FE0042"/>
    <w:rsid w:val="684D5385"/>
    <w:rsid w:val="688D11AC"/>
    <w:rsid w:val="689153DB"/>
    <w:rsid w:val="68A0FB30"/>
    <w:rsid w:val="69B82304"/>
    <w:rsid w:val="69CCE893"/>
    <w:rsid w:val="69D6E5DD"/>
    <w:rsid w:val="6A175E15"/>
    <w:rsid w:val="6A19247D"/>
    <w:rsid w:val="6A281357"/>
    <w:rsid w:val="6B136EFA"/>
    <w:rsid w:val="6B195C24"/>
    <w:rsid w:val="6B317101"/>
    <w:rsid w:val="6C0B763D"/>
    <w:rsid w:val="6C1B5C27"/>
    <w:rsid w:val="6C4D112F"/>
    <w:rsid w:val="6C501EF6"/>
    <w:rsid w:val="6CC9E981"/>
    <w:rsid w:val="6CD78AA6"/>
    <w:rsid w:val="6D103164"/>
    <w:rsid w:val="6D7FCCEF"/>
    <w:rsid w:val="6D87BA75"/>
    <w:rsid w:val="6E64B26F"/>
    <w:rsid w:val="6E67277C"/>
    <w:rsid w:val="6E6CFF88"/>
    <w:rsid w:val="6F59195B"/>
    <w:rsid w:val="6F8E9533"/>
    <w:rsid w:val="70294CF4"/>
    <w:rsid w:val="7040A4A0"/>
    <w:rsid w:val="70A632DA"/>
    <w:rsid w:val="70C3A7E2"/>
    <w:rsid w:val="70DBD6FC"/>
    <w:rsid w:val="71160B78"/>
    <w:rsid w:val="7187AF83"/>
    <w:rsid w:val="71C53CD7"/>
    <w:rsid w:val="71FCBF51"/>
    <w:rsid w:val="7237BA0B"/>
    <w:rsid w:val="728FBFAA"/>
    <w:rsid w:val="72B99407"/>
    <w:rsid w:val="73358F80"/>
    <w:rsid w:val="73988FB2"/>
    <w:rsid w:val="741F10B8"/>
    <w:rsid w:val="7487E51B"/>
    <w:rsid w:val="748A8481"/>
    <w:rsid w:val="74BA150E"/>
    <w:rsid w:val="74C86738"/>
    <w:rsid w:val="75112673"/>
    <w:rsid w:val="7524F19F"/>
    <w:rsid w:val="7529CC66"/>
    <w:rsid w:val="7531871B"/>
    <w:rsid w:val="757C9499"/>
    <w:rsid w:val="7592CC5A"/>
    <w:rsid w:val="75CB7B0E"/>
    <w:rsid w:val="75D4EC94"/>
    <w:rsid w:val="75E877BB"/>
    <w:rsid w:val="7603996F"/>
    <w:rsid w:val="763FE231"/>
    <w:rsid w:val="77A72CE1"/>
    <w:rsid w:val="77A9C453"/>
    <w:rsid w:val="77B21DD5"/>
    <w:rsid w:val="77F4E165"/>
    <w:rsid w:val="77F6F107"/>
    <w:rsid w:val="7879D9F1"/>
    <w:rsid w:val="788EEED6"/>
    <w:rsid w:val="78A2BBE2"/>
    <w:rsid w:val="78D3F879"/>
    <w:rsid w:val="7921FE2B"/>
    <w:rsid w:val="7992C168"/>
    <w:rsid w:val="79B73CAE"/>
    <w:rsid w:val="7AC5C64F"/>
    <w:rsid w:val="7ACE9591"/>
    <w:rsid w:val="7B40D813"/>
    <w:rsid w:val="7BEAE793"/>
    <w:rsid w:val="7C0ED55F"/>
    <w:rsid w:val="7C310F71"/>
    <w:rsid w:val="7C8AD7A4"/>
    <w:rsid w:val="7CA8660D"/>
    <w:rsid w:val="7DA85684"/>
    <w:rsid w:val="7E5E4505"/>
    <w:rsid w:val="7E99BA99"/>
    <w:rsid w:val="7EB49A05"/>
    <w:rsid w:val="7EDF59C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C061D"/>
  <w15:chartTrackingRefBased/>
  <w15:docId w15:val="{A36815BA-53F8-4A49-B92E-00F3DC40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F96"/>
    <w:rPr>
      <w:color w:val="0563C1" w:themeColor="hyperlink"/>
      <w:u w:val="single"/>
    </w:rPr>
  </w:style>
  <w:style w:type="character" w:styleId="UnresolvedMention">
    <w:name w:val="Unresolved Mention"/>
    <w:basedOn w:val="DefaultParagraphFont"/>
    <w:uiPriority w:val="99"/>
    <w:semiHidden/>
    <w:unhideWhenUsed/>
    <w:rsid w:val="007E1F96"/>
    <w:rPr>
      <w:color w:val="605E5C"/>
      <w:shd w:val="clear" w:color="auto" w:fill="E1DFDD"/>
    </w:rPr>
  </w:style>
  <w:style w:type="paragraph" w:styleId="Header">
    <w:name w:val="header"/>
    <w:basedOn w:val="Normal"/>
    <w:link w:val="HeaderChar"/>
    <w:uiPriority w:val="99"/>
    <w:unhideWhenUsed/>
    <w:rsid w:val="00861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3BC"/>
  </w:style>
  <w:style w:type="paragraph" w:styleId="Footer">
    <w:name w:val="footer"/>
    <w:basedOn w:val="Normal"/>
    <w:link w:val="FooterChar"/>
    <w:uiPriority w:val="99"/>
    <w:unhideWhenUsed/>
    <w:rsid w:val="00861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3BC"/>
  </w:style>
  <w:style w:type="character" w:customStyle="1" w:styleId="normaltextrun">
    <w:name w:val="normaltextrun"/>
    <w:basedOn w:val="DefaultParagraphFont"/>
    <w:rsid w:val="00893CA8"/>
  </w:style>
  <w:style w:type="character" w:customStyle="1" w:styleId="eop">
    <w:name w:val="eop"/>
    <w:basedOn w:val="DefaultParagraphFont"/>
    <w:rsid w:val="00893CA8"/>
  </w:style>
  <w:style w:type="paragraph" w:customStyle="1" w:styleId="paragraph">
    <w:name w:val="paragraph"/>
    <w:basedOn w:val="Normal"/>
    <w:rsid w:val="00AE25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cxw2975735">
    <w:name w:val="scxw2975735"/>
    <w:basedOn w:val="DefaultParagraphFont"/>
    <w:rsid w:val="00AE2521"/>
  </w:style>
  <w:style w:type="paragraph" w:styleId="FootnoteText">
    <w:name w:val="footnote text"/>
    <w:basedOn w:val="Normal"/>
    <w:link w:val="FootnoteTextChar"/>
    <w:uiPriority w:val="99"/>
    <w:semiHidden/>
    <w:unhideWhenUsed/>
    <w:rsid w:val="004313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3134B"/>
    <w:rPr>
      <w:sz w:val="20"/>
      <w:szCs w:val="20"/>
    </w:rPr>
  </w:style>
  <w:style w:type="character" w:styleId="FootnoteReference">
    <w:name w:val="footnote reference"/>
    <w:basedOn w:val="DefaultParagraphFont"/>
    <w:uiPriority w:val="99"/>
    <w:semiHidden/>
    <w:unhideWhenUsed/>
    <w:rsid w:val="0043134B"/>
    <w:rPr>
      <w:vertAlign w:val="superscript"/>
    </w:rPr>
  </w:style>
  <w:style w:type="table" w:styleId="TableGrid">
    <w:name w:val="Table Grid"/>
    <w:basedOn w:val="TableNormal"/>
    <w:uiPriority w:val="59"/>
    <w:rsid w:val="00242E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5D57B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57623">
      <w:bodyDiv w:val="1"/>
      <w:marLeft w:val="0"/>
      <w:marRight w:val="0"/>
      <w:marTop w:val="0"/>
      <w:marBottom w:val="0"/>
      <w:divBdr>
        <w:top w:val="none" w:sz="0" w:space="0" w:color="auto"/>
        <w:left w:val="none" w:sz="0" w:space="0" w:color="auto"/>
        <w:bottom w:val="none" w:sz="0" w:space="0" w:color="auto"/>
        <w:right w:val="none" w:sz="0" w:space="0" w:color="auto"/>
      </w:divBdr>
    </w:div>
    <w:div w:id="309019224">
      <w:bodyDiv w:val="1"/>
      <w:marLeft w:val="0"/>
      <w:marRight w:val="0"/>
      <w:marTop w:val="0"/>
      <w:marBottom w:val="0"/>
      <w:divBdr>
        <w:top w:val="none" w:sz="0" w:space="0" w:color="auto"/>
        <w:left w:val="none" w:sz="0" w:space="0" w:color="auto"/>
        <w:bottom w:val="none" w:sz="0" w:space="0" w:color="auto"/>
        <w:right w:val="none" w:sz="0" w:space="0" w:color="auto"/>
      </w:divBdr>
      <w:divsChild>
        <w:div w:id="723479745">
          <w:marLeft w:val="0"/>
          <w:marRight w:val="0"/>
          <w:marTop w:val="0"/>
          <w:marBottom w:val="0"/>
          <w:divBdr>
            <w:top w:val="none" w:sz="0" w:space="0" w:color="auto"/>
            <w:left w:val="none" w:sz="0" w:space="0" w:color="auto"/>
            <w:bottom w:val="none" w:sz="0" w:space="0" w:color="auto"/>
            <w:right w:val="none" w:sz="0" w:space="0" w:color="auto"/>
          </w:divBdr>
        </w:div>
        <w:div w:id="922420882">
          <w:marLeft w:val="0"/>
          <w:marRight w:val="0"/>
          <w:marTop w:val="0"/>
          <w:marBottom w:val="0"/>
          <w:divBdr>
            <w:top w:val="none" w:sz="0" w:space="0" w:color="auto"/>
            <w:left w:val="none" w:sz="0" w:space="0" w:color="auto"/>
            <w:bottom w:val="none" w:sz="0" w:space="0" w:color="auto"/>
            <w:right w:val="none" w:sz="0" w:space="0" w:color="auto"/>
          </w:divBdr>
        </w:div>
        <w:div w:id="1268583071">
          <w:marLeft w:val="0"/>
          <w:marRight w:val="0"/>
          <w:marTop w:val="0"/>
          <w:marBottom w:val="0"/>
          <w:divBdr>
            <w:top w:val="none" w:sz="0" w:space="0" w:color="auto"/>
            <w:left w:val="none" w:sz="0" w:space="0" w:color="auto"/>
            <w:bottom w:val="none" w:sz="0" w:space="0" w:color="auto"/>
            <w:right w:val="none" w:sz="0" w:space="0" w:color="auto"/>
          </w:divBdr>
        </w:div>
      </w:divsChild>
    </w:div>
    <w:div w:id="477188539">
      <w:bodyDiv w:val="1"/>
      <w:marLeft w:val="0"/>
      <w:marRight w:val="0"/>
      <w:marTop w:val="0"/>
      <w:marBottom w:val="0"/>
      <w:divBdr>
        <w:top w:val="none" w:sz="0" w:space="0" w:color="auto"/>
        <w:left w:val="none" w:sz="0" w:space="0" w:color="auto"/>
        <w:bottom w:val="none" w:sz="0" w:space="0" w:color="auto"/>
        <w:right w:val="none" w:sz="0" w:space="0" w:color="auto"/>
      </w:divBdr>
      <w:divsChild>
        <w:div w:id="692806236">
          <w:marLeft w:val="0"/>
          <w:marRight w:val="0"/>
          <w:marTop w:val="0"/>
          <w:marBottom w:val="0"/>
          <w:divBdr>
            <w:top w:val="none" w:sz="0" w:space="0" w:color="auto"/>
            <w:left w:val="none" w:sz="0" w:space="0" w:color="auto"/>
            <w:bottom w:val="none" w:sz="0" w:space="0" w:color="auto"/>
            <w:right w:val="none" w:sz="0" w:space="0" w:color="auto"/>
          </w:divBdr>
        </w:div>
        <w:div w:id="1124077849">
          <w:marLeft w:val="0"/>
          <w:marRight w:val="0"/>
          <w:marTop w:val="0"/>
          <w:marBottom w:val="0"/>
          <w:divBdr>
            <w:top w:val="none" w:sz="0" w:space="0" w:color="auto"/>
            <w:left w:val="none" w:sz="0" w:space="0" w:color="auto"/>
            <w:bottom w:val="none" w:sz="0" w:space="0" w:color="auto"/>
            <w:right w:val="none" w:sz="0" w:space="0" w:color="auto"/>
          </w:divBdr>
        </w:div>
        <w:div w:id="1835022651">
          <w:marLeft w:val="0"/>
          <w:marRight w:val="0"/>
          <w:marTop w:val="0"/>
          <w:marBottom w:val="0"/>
          <w:divBdr>
            <w:top w:val="none" w:sz="0" w:space="0" w:color="auto"/>
            <w:left w:val="none" w:sz="0" w:space="0" w:color="auto"/>
            <w:bottom w:val="none" w:sz="0" w:space="0" w:color="auto"/>
            <w:right w:val="none" w:sz="0" w:space="0" w:color="auto"/>
          </w:divBdr>
        </w:div>
        <w:div w:id="1853641147">
          <w:marLeft w:val="0"/>
          <w:marRight w:val="0"/>
          <w:marTop w:val="0"/>
          <w:marBottom w:val="0"/>
          <w:divBdr>
            <w:top w:val="none" w:sz="0" w:space="0" w:color="auto"/>
            <w:left w:val="none" w:sz="0" w:space="0" w:color="auto"/>
            <w:bottom w:val="none" w:sz="0" w:space="0" w:color="auto"/>
            <w:right w:val="none" w:sz="0" w:space="0" w:color="auto"/>
          </w:divBdr>
        </w:div>
        <w:div w:id="1885557622">
          <w:marLeft w:val="0"/>
          <w:marRight w:val="0"/>
          <w:marTop w:val="0"/>
          <w:marBottom w:val="0"/>
          <w:divBdr>
            <w:top w:val="none" w:sz="0" w:space="0" w:color="auto"/>
            <w:left w:val="none" w:sz="0" w:space="0" w:color="auto"/>
            <w:bottom w:val="none" w:sz="0" w:space="0" w:color="auto"/>
            <w:right w:val="none" w:sz="0" w:space="0" w:color="auto"/>
          </w:divBdr>
        </w:div>
        <w:div w:id="1999262735">
          <w:marLeft w:val="0"/>
          <w:marRight w:val="0"/>
          <w:marTop w:val="0"/>
          <w:marBottom w:val="0"/>
          <w:divBdr>
            <w:top w:val="none" w:sz="0" w:space="0" w:color="auto"/>
            <w:left w:val="none" w:sz="0" w:space="0" w:color="auto"/>
            <w:bottom w:val="none" w:sz="0" w:space="0" w:color="auto"/>
            <w:right w:val="none" w:sz="0" w:space="0" w:color="auto"/>
          </w:divBdr>
        </w:div>
        <w:div w:id="2012566383">
          <w:marLeft w:val="0"/>
          <w:marRight w:val="0"/>
          <w:marTop w:val="0"/>
          <w:marBottom w:val="0"/>
          <w:divBdr>
            <w:top w:val="none" w:sz="0" w:space="0" w:color="auto"/>
            <w:left w:val="none" w:sz="0" w:space="0" w:color="auto"/>
            <w:bottom w:val="none" w:sz="0" w:space="0" w:color="auto"/>
            <w:right w:val="none" w:sz="0" w:space="0" w:color="auto"/>
          </w:divBdr>
        </w:div>
      </w:divsChild>
    </w:div>
    <w:div w:id="897397638">
      <w:bodyDiv w:val="1"/>
      <w:marLeft w:val="0"/>
      <w:marRight w:val="0"/>
      <w:marTop w:val="0"/>
      <w:marBottom w:val="0"/>
      <w:divBdr>
        <w:top w:val="none" w:sz="0" w:space="0" w:color="auto"/>
        <w:left w:val="none" w:sz="0" w:space="0" w:color="auto"/>
        <w:bottom w:val="none" w:sz="0" w:space="0" w:color="auto"/>
        <w:right w:val="none" w:sz="0" w:space="0" w:color="auto"/>
      </w:divBdr>
    </w:div>
    <w:div w:id="1286499449">
      <w:bodyDiv w:val="1"/>
      <w:marLeft w:val="0"/>
      <w:marRight w:val="0"/>
      <w:marTop w:val="0"/>
      <w:marBottom w:val="0"/>
      <w:divBdr>
        <w:top w:val="none" w:sz="0" w:space="0" w:color="auto"/>
        <w:left w:val="none" w:sz="0" w:space="0" w:color="auto"/>
        <w:bottom w:val="none" w:sz="0" w:space="0" w:color="auto"/>
        <w:right w:val="none" w:sz="0" w:space="0" w:color="auto"/>
      </w:divBdr>
      <w:divsChild>
        <w:div w:id="1333220994">
          <w:marLeft w:val="0"/>
          <w:marRight w:val="0"/>
          <w:marTop w:val="0"/>
          <w:marBottom w:val="0"/>
          <w:divBdr>
            <w:top w:val="none" w:sz="0" w:space="0" w:color="auto"/>
            <w:left w:val="none" w:sz="0" w:space="0" w:color="auto"/>
            <w:bottom w:val="none" w:sz="0" w:space="0" w:color="auto"/>
            <w:right w:val="none" w:sz="0" w:space="0" w:color="auto"/>
          </w:divBdr>
        </w:div>
        <w:div w:id="1420057014">
          <w:marLeft w:val="0"/>
          <w:marRight w:val="0"/>
          <w:marTop w:val="0"/>
          <w:marBottom w:val="0"/>
          <w:divBdr>
            <w:top w:val="none" w:sz="0" w:space="0" w:color="auto"/>
            <w:left w:val="none" w:sz="0" w:space="0" w:color="auto"/>
            <w:bottom w:val="none" w:sz="0" w:space="0" w:color="auto"/>
            <w:right w:val="none" w:sz="0" w:space="0" w:color="auto"/>
          </w:divBdr>
        </w:div>
        <w:div w:id="1653102767">
          <w:marLeft w:val="0"/>
          <w:marRight w:val="0"/>
          <w:marTop w:val="0"/>
          <w:marBottom w:val="0"/>
          <w:divBdr>
            <w:top w:val="none" w:sz="0" w:space="0" w:color="auto"/>
            <w:left w:val="none" w:sz="0" w:space="0" w:color="auto"/>
            <w:bottom w:val="none" w:sz="0" w:space="0" w:color="auto"/>
            <w:right w:val="none" w:sz="0" w:space="0" w:color="auto"/>
          </w:divBdr>
        </w:div>
      </w:divsChild>
    </w:div>
    <w:div w:id="1556772553">
      <w:bodyDiv w:val="1"/>
      <w:marLeft w:val="0"/>
      <w:marRight w:val="0"/>
      <w:marTop w:val="0"/>
      <w:marBottom w:val="0"/>
      <w:divBdr>
        <w:top w:val="none" w:sz="0" w:space="0" w:color="auto"/>
        <w:left w:val="none" w:sz="0" w:space="0" w:color="auto"/>
        <w:bottom w:val="none" w:sz="0" w:space="0" w:color="auto"/>
        <w:right w:val="none" w:sz="0" w:space="0" w:color="auto"/>
      </w:divBdr>
    </w:div>
    <w:div w:id="1608999604">
      <w:bodyDiv w:val="1"/>
      <w:marLeft w:val="0"/>
      <w:marRight w:val="0"/>
      <w:marTop w:val="0"/>
      <w:marBottom w:val="0"/>
      <w:divBdr>
        <w:top w:val="none" w:sz="0" w:space="0" w:color="auto"/>
        <w:left w:val="none" w:sz="0" w:space="0" w:color="auto"/>
        <w:bottom w:val="none" w:sz="0" w:space="0" w:color="auto"/>
        <w:right w:val="none" w:sz="0" w:space="0" w:color="auto"/>
      </w:divBdr>
      <w:divsChild>
        <w:div w:id="215317344">
          <w:marLeft w:val="0"/>
          <w:marRight w:val="0"/>
          <w:marTop w:val="0"/>
          <w:marBottom w:val="0"/>
          <w:divBdr>
            <w:top w:val="none" w:sz="0" w:space="0" w:color="auto"/>
            <w:left w:val="none" w:sz="0" w:space="0" w:color="auto"/>
            <w:bottom w:val="none" w:sz="0" w:space="0" w:color="auto"/>
            <w:right w:val="none" w:sz="0" w:space="0" w:color="auto"/>
          </w:divBdr>
        </w:div>
        <w:div w:id="1063719406">
          <w:marLeft w:val="0"/>
          <w:marRight w:val="0"/>
          <w:marTop w:val="0"/>
          <w:marBottom w:val="0"/>
          <w:divBdr>
            <w:top w:val="none" w:sz="0" w:space="0" w:color="auto"/>
            <w:left w:val="none" w:sz="0" w:space="0" w:color="auto"/>
            <w:bottom w:val="none" w:sz="0" w:space="0" w:color="auto"/>
            <w:right w:val="none" w:sz="0" w:space="0" w:color="auto"/>
          </w:divBdr>
        </w:div>
        <w:div w:id="1224368732">
          <w:marLeft w:val="0"/>
          <w:marRight w:val="0"/>
          <w:marTop w:val="0"/>
          <w:marBottom w:val="0"/>
          <w:divBdr>
            <w:top w:val="none" w:sz="0" w:space="0" w:color="auto"/>
            <w:left w:val="none" w:sz="0" w:space="0" w:color="auto"/>
            <w:bottom w:val="none" w:sz="0" w:space="0" w:color="auto"/>
            <w:right w:val="none" w:sz="0" w:space="0" w:color="auto"/>
          </w:divBdr>
        </w:div>
      </w:divsChild>
    </w:div>
    <w:div w:id="1708485604">
      <w:bodyDiv w:val="1"/>
      <w:marLeft w:val="0"/>
      <w:marRight w:val="0"/>
      <w:marTop w:val="0"/>
      <w:marBottom w:val="0"/>
      <w:divBdr>
        <w:top w:val="none" w:sz="0" w:space="0" w:color="auto"/>
        <w:left w:val="none" w:sz="0" w:space="0" w:color="auto"/>
        <w:bottom w:val="none" w:sz="0" w:space="0" w:color="auto"/>
        <w:right w:val="none" w:sz="0" w:space="0" w:color="auto"/>
      </w:divBdr>
    </w:div>
    <w:div w:id="1725639800">
      <w:bodyDiv w:val="1"/>
      <w:marLeft w:val="0"/>
      <w:marRight w:val="0"/>
      <w:marTop w:val="0"/>
      <w:marBottom w:val="0"/>
      <w:divBdr>
        <w:top w:val="none" w:sz="0" w:space="0" w:color="auto"/>
        <w:left w:val="none" w:sz="0" w:space="0" w:color="auto"/>
        <w:bottom w:val="none" w:sz="0" w:space="0" w:color="auto"/>
        <w:right w:val="none" w:sz="0" w:space="0" w:color="auto"/>
      </w:divBdr>
    </w:div>
    <w:div w:id="1851329223">
      <w:bodyDiv w:val="1"/>
      <w:marLeft w:val="0"/>
      <w:marRight w:val="0"/>
      <w:marTop w:val="0"/>
      <w:marBottom w:val="0"/>
      <w:divBdr>
        <w:top w:val="none" w:sz="0" w:space="0" w:color="auto"/>
        <w:left w:val="none" w:sz="0" w:space="0" w:color="auto"/>
        <w:bottom w:val="none" w:sz="0" w:space="0" w:color="auto"/>
        <w:right w:val="none" w:sz="0" w:space="0" w:color="auto"/>
      </w:divBdr>
    </w:div>
    <w:div w:id="2019772227">
      <w:bodyDiv w:val="1"/>
      <w:marLeft w:val="0"/>
      <w:marRight w:val="0"/>
      <w:marTop w:val="0"/>
      <w:marBottom w:val="0"/>
      <w:divBdr>
        <w:top w:val="none" w:sz="0" w:space="0" w:color="auto"/>
        <w:left w:val="none" w:sz="0" w:space="0" w:color="auto"/>
        <w:bottom w:val="none" w:sz="0" w:space="0" w:color="auto"/>
        <w:right w:val="none" w:sz="0" w:space="0" w:color="auto"/>
      </w:divBdr>
      <w:divsChild>
        <w:div w:id="35203851">
          <w:marLeft w:val="0"/>
          <w:marRight w:val="0"/>
          <w:marTop w:val="0"/>
          <w:marBottom w:val="0"/>
          <w:divBdr>
            <w:top w:val="none" w:sz="0" w:space="0" w:color="auto"/>
            <w:left w:val="none" w:sz="0" w:space="0" w:color="auto"/>
            <w:bottom w:val="none" w:sz="0" w:space="0" w:color="auto"/>
            <w:right w:val="none" w:sz="0" w:space="0" w:color="auto"/>
          </w:divBdr>
        </w:div>
        <w:div w:id="1387218685">
          <w:marLeft w:val="0"/>
          <w:marRight w:val="0"/>
          <w:marTop w:val="0"/>
          <w:marBottom w:val="0"/>
          <w:divBdr>
            <w:top w:val="none" w:sz="0" w:space="0" w:color="auto"/>
            <w:left w:val="none" w:sz="0" w:space="0" w:color="auto"/>
            <w:bottom w:val="none" w:sz="0" w:space="0" w:color="auto"/>
            <w:right w:val="none" w:sz="0" w:space="0" w:color="auto"/>
          </w:divBdr>
        </w:div>
        <w:div w:id="1515028142">
          <w:marLeft w:val="0"/>
          <w:marRight w:val="0"/>
          <w:marTop w:val="0"/>
          <w:marBottom w:val="0"/>
          <w:divBdr>
            <w:top w:val="none" w:sz="0" w:space="0" w:color="auto"/>
            <w:left w:val="none" w:sz="0" w:space="0" w:color="auto"/>
            <w:bottom w:val="none" w:sz="0" w:space="0" w:color="auto"/>
            <w:right w:val="none" w:sz="0" w:space="0" w:color="auto"/>
          </w:divBdr>
        </w:div>
      </w:divsChild>
    </w:div>
    <w:div w:id="202685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mperial.ac.uk/people/ana.mijic"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imperial.ac.uk/grantham/about-us/our-people/staf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bird@imperial.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ngaporegreenfinance.com/wp-content/uploads/2023/02/Are-Markets-Interested-in-Adapting-to-Climate.pdf" TargetMode="External"/><Relationship Id="rId5" Type="http://schemas.openxmlformats.org/officeDocument/2006/relationships/numbering" Target="numbering.xml"/><Relationship Id="rId15" Type="http://schemas.openxmlformats.org/officeDocument/2006/relationships/hyperlink" Target="mailto:j.heyburn@imperial.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mperial.ac.uk/people/r.dellacroc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iwem.org/policy-reports/storm-overflows" TargetMode="External"/><Relationship Id="rId3" Type="http://schemas.openxmlformats.org/officeDocument/2006/relationships/hyperlink" Target="https://link.springer.com/article/10.1007/s40572-022-00386-0" TargetMode="External"/><Relationship Id="rId7" Type="http://schemas.openxmlformats.org/officeDocument/2006/relationships/hyperlink" Target="https://www.sciencedirect.com/science/article/pii/S2210670722006655" TargetMode="External"/><Relationship Id="rId2" Type="http://schemas.openxmlformats.org/officeDocument/2006/relationships/hyperlink" Target="https://www.sciencedirect.com/science/article/pii/S0959378021000789" TargetMode="External"/><Relationship Id="rId1" Type="http://schemas.openxmlformats.org/officeDocument/2006/relationships/hyperlink" Target="https://www.imperial.ac.uk/media/imperial-college/grantham-institute/public/publications/briefing-papers/Integrating-green-and-blue-spaces-into-our-cities---Making-it-happen-.pdf" TargetMode="External"/><Relationship Id="rId6" Type="http://schemas.openxmlformats.org/officeDocument/2006/relationships/hyperlink" Target="https://scholar.google.co.uk/citations?view_op=view_citation&amp;hl=en&amp;user=jna5Be4AAAAJ&amp;sortby=pubdate&amp;citation_for_view=jna5Be4AAAAJ:j8SEvjWlNXcC" TargetMode="External"/><Relationship Id="rId5" Type="http://schemas.openxmlformats.org/officeDocument/2006/relationships/hyperlink" Target="http://medcof.aemet.es/images/doc_events/medcof7/docMedcof7/presentaciones/MedCOF7_DeDonato_SSRL.pdf" TargetMode="External"/><Relationship Id="rId4" Type="http://schemas.openxmlformats.org/officeDocument/2006/relationships/hyperlink" Target="https://www.nature.com/articles/s41612-023-00346-x" TargetMode="External"/><Relationship Id="rId9" Type="http://schemas.openxmlformats.org/officeDocument/2006/relationships/hyperlink" Target="https://scholar.google.co.uk/citations?view_op=view_citation&amp;hl=en&amp;user=jna5Be4AAAAJ&amp;cstart=20&amp;pagesize=80&amp;sortby=pubdate&amp;citation_for_view=jna5Be4AAAAJ:wbdj-CoPYU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63903AF0DAFF41A5D7368870B7731B" ma:contentTypeVersion="19" ma:contentTypeDescription="Create a new document." ma:contentTypeScope="" ma:versionID="42970158501ed3eac83adceb72aec9e8">
  <xsd:schema xmlns:xsd="http://www.w3.org/2001/XMLSchema" xmlns:xs="http://www.w3.org/2001/XMLSchema" xmlns:p="http://schemas.microsoft.com/office/2006/metadata/properties" xmlns:ns2="496b255d-080d-4643-9285-9cbb55047829" xmlns:ns3="6f593523-be9e-4691-91fe-a290a653355d" targetNamespace="http://schemas.microsoft.com/office/2006/metadata/properties" ma:root="true" ma:fieldsID="d9cda67216d64f267bf3a1724435a577" ns2:_="" ns3:_="">
    <xsd:import namespace="496b255d-080d-4643-9285-9cbb55047829"/>
    <xsd:import namespace="6f593523-be9e-4691-91fe-a290a65335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6b255d-080d-4643-9285-9cbb550478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593523-be9e-4691-91fe-a290a653355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0931fc-3fea-4344-9023-a8ac8d8f31aa}" ma:internalName="TaxCatchAll" ma:showField="CatchAllData" ma:web="6f593523-be9e-4691-91fe-a290a65335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f593523-be9e-4691-91fe-a290a653355d" xsi:nil="true"/>
    <lcf76f155ced4ddcb4097134ff3c332f xmlns="496b255d-080d-4643-9285-9cbb55047829">
      <Terms xmlns="http://schemas.microsoft.com/office/infopath/2007/PartnerControls"/>
    </lcf76f155ced4ddcb4097134ff3c332f>
    <Notes xmlns="496b255d-080d-4643-9285-9cbb55047829" xsi:nil="true"/>
  </documentManagement>
</p:properties>
</file>

<file path=customXml/itemProps1.xml><?xml version="1.0" encoding="utf-8"?>
<ds:datastoreItem xmlns:ds="http://schemas.openxmlformats.org/officeDocument/2006/customXml" ds:itemID="{3B825EB9-A8D8-4EF2-9F71-5CDE40BDBE1B}"/>
</file>

<file path=customXml/itemProps2.xml><?xml version="1.0" encoding="utf-8"?>
<ds:datastoreItem xmlns:ds="http://schemas.openxmlformats.org/officeDocument/2006/customXml" ds:itemID="{6244C791-4BF4-4E74-8CC6-75208BBB9956}">
  <ds:schemaRefs>
    <ds:schemaRef ds:uri="http://schemas.openxmlformats.org/officeDocument/2006/bibliography"/>
  </ds:schemaRefs>
</ds:datastoreItem>
</file>

<file path=customXml/itemProps3.xml><?xml version="1.0" encoding="utf-8"?>
<ds:datastoreItem xmlns:ds="http://schemas.openxmlformats.org/officeDocument/2006/customXml" ds:itemID="{223C85B3-DBDB-428B-AFE1-BACAE9680A40}">
  <ds:schemaRefs>
    <ds:schemaRef ds:uri="http://schemas.microsoft.com/sharepoint/v3/contenttype/forms"/>
  </ds:schemaRefs>
</ds:datastoreItem>
</file>

<file path=customXml/itemProps4.xml><?xml version="1.0" encoding="utf-8"?>
<ds:datastoreItem xmlns:ds="http://schemas.openxmlformats.org/officeDocument/2006/customXml" ds:itemID="{B25F7DBE-4A0E-4D52-BC29-1C99848D6EA9}">
  <ds:schemaRefs>
    <ds:schemaRef ds:uri="http://schemas.microsoft.com/office/2006/metadata/properties"/>
    <ds:schemaRef ds:uri="http://schemas.microsoft.com/office/infopath/2007/PartnerControls"/>
    <ds:schemaRef ds:uri="41b251cc-c046-4be8-9a79-94c9ea62219e"/>
    <ds:schemaRef ds:uri="012a2210-9915-48ae-9072-270fd8f41f6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1788</Words>
  <Characters>10193</Characters>
  <Application>Microsoft Office Word</Application>
  <DocSecurity>0</DocSecurity>
  <Lines>84</Lines>
  <Paragraphs>23</Paragraphs>
  <ScaleCrop>false</ScaleCrop>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Whittall, Craig</dc:creator>
  <cp:keywords/>
  <dc:description/>
  <cp:lastModifiedBy>Heyburn, James P</cp:lastModifiedBy>
  <cp:revision>3</cp:revision>
  <cp:lastPrinted>2022-11-16T07:43:00Z</cp:lastPrinted>
  <dcterms:created xsi:type="dcterms:W3CDTF">2023-09-06T15:55:00Z</dcterms:created>
  <dcterms:modified xsi:type="dcterms:W3CDTF">2023-09-06T15:56:00Z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0x010100A363903AF0DAFF41A5D7368870B7731B</vt:lpwstr>
  </property>
  <property fmtid="{D5CDD505-2E9C-101B-9397-08002B2CF9AE}" pid="3" name="MediaServiceImageTags">
    <vt:lpwstr/>
  </property>
</Properties>
</file>