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ECFD" w14:textId="77777777" w:rsidR="00C579FC" w:rsidRDefault="00C579FC" w:rsidP="00C579FC">
      <w:pPr>
        <w:jc w:val="center"/>
        <w:rPr>
          <w:b/>
          <w:sz w:val="28"/>
        </w:rPr>
      </w:pPr>
    </w:p>
    <w:p w14:paraId="074060A8" w14:textId="77777777" w:rsidR="00C579FC" w:rsidRPr="00C579FC" w:rsidRDefault="00C579FC" w:rsidP="00C579FC">
      <w:pPr>
        <w:jc w:val="center"/>
        <w:rPr>
          <w:b/>
          <w:sz w:val="28"/>
        </w:rPr>
      </w:pPr>
      <w:r w:rsidRPr="00C579FC">
        <w:rPr>
          <w:b/>
          <w:sz w:val="28"/>
        </w:rPr>
        <w:t>Nomination Form for Periodic Review External Assessors</w:t>
      </w:r>
    </w:p>
    <w:p w14:paraId="4BC8D018" w14:textId="77777777" w:rsidR="000C35B2" w:rsidRDefault="00C579FC">
      <w:r>
        <w:t xml:space="preserve">Please complete this form with the names of two candidates to act as External Reviewers at your forthcoming Periodic Review. </w:t>
      </w:r>
    </w:p>
    <w:p w14:paraId="71E3FD7F" w14:textId="77777777" w:rsidR="000C35B2" w:rsidRPr="009A19BB" w:rsidRDefault="000C35B2" w:rsidP="000C35B2">
      <w:pPr>
        <w:rPr>
          <w:rFonts w:ascii="Calibri" w:hAnsi="Calibri" w:cs="Arial"/>
        </w:rPr>
      </w:pPr>
      <w:r w:rsidRPr="009A19BB">
        <w:rPr>
          <w:rFonts w:ascii="Calibri" w:hAnsi="Calibri" w:cs="Arial"/>
        </w:rPr>
        <w:t>External members of Periodic Review panels will normally be employed within a recognised Higher Education Institution and be able to offer an expert and objective opinion. The nomination of other professionals including representatives of professional associations is also acceptable.</w:t>
      </w:r>
      <w:r w:rsidR="00513654">
        <w:rPr>
          <w:rFonts w:ascii="Calibri" w:hAnsi="Calibri" w:cs="Arial"/>
        </w:rPr>
        <w:t xml:space="preserve"> Externals should be from different institutions to each other.</w:t>
      </w:r>
    </w:p>
    <w:p w14:paraId="5280F250" w14:textId="77777777" w:rsidR="000C35B2" w:rsidRDefault="00167BE8">
      <w:r>
        <w:t>You must ensure that:</w:t>
      </w:r>
    </w:p>
    <w:p w14:paraId="37DCC699" w14:textId="77777777" w:rsidR="00513654" w:rsidRDefault="00513654" w:rsidP="00513654">
      <w:pPr>
        <w:pStyle w:val="ListParagraph"/>
        <w:numPr>
          <w:ilvl w:val="0"/>
          <w:numId w:val="3"/>
        </w:numPr>
      </w:pPr>
      <w:r>
        <w:t>They are available on the date of the review.</w:t>
      </w:r>
    </w:p>
    <w:p w14:paraId="2BBBA5C3" w14:textId="77777777" w:rsidR="000C35B2" w:rsidRDefault="000C35B2" w:rsidP="000C35B2">
      <w:pPr>
        <w:pStyle w:val="ListParagraph"/>
        <w:numPr>
          <w:ilvl w:val="0"/>
          <w:numId w:val="3"/>
        </w:numPr>
      </w:pPr>
      <w:r>
        <w:t>T</w:t>
      </w:r>
      <w:r w:rsidR="00C579FC">
        <w:t>hey meet the criteria outlined belo</w:t>
      </w:r>
      <w:r w:rsidR="00513654">
        <w:t>w:</w:t>
      </w:r>
    </w:p>
    <w:p w14:paraId="58D2FCEF" w14:textId="77777777" w:rsidR="00513654" w:rsidRDefault="00513654" w:rsidP="00513654">
      <w:pPr>
        <w:pStyle w:val="ListParagraph"/>
        <w:numPr>
          <w:ilvl w:val="0"/>
          <w:numId w:val="5"/>
        </w:numPr>
      </w:pPr>
      <w:r>
        <w:t>They are not a member of a governing body or committee of Imperial College.</w:t>
      </w:r>
    </w:p>
    <w:p w14:paraId="313E4786" w14:textId="77777777" w:rsidR="00513654" w:rsidRDefault="00513654" w:rsidP="00513654">
      <w:pPr>
        <w:pStyle w:val="ListParagraph"/>
        <w:numPr>
          <w:ilvl w:val="0"/>
          <w:numId w:val="5"/>
        </w:numPr>
      </w:pPr>
      <w:r>
        <w:t>They do not have a close professional, contractual, research or personal relationship with a member of staff or student involved with the programme(s).</w:t>
      </w:r>
    </w:p>
    <w:p w14:paraId="3D4AAC55" w14:textId="77777777" w:rsidR="00513654" w:rsidRDefault="00513654" w:rsidP="00513654">
      <w:pPr>
        <w:pStyle w:val="ListParagraph"/>
        <w:numPr>
          <w:ilvl w:val="0"/>
          <w:numId w:val="5"/>
        </w:numPr>
      </w:pPr>
      <w:r w:rsidRPr="00561510">
        <w:rPr>
          <w:highlight w:val="yellow"/>
        </w:rPr>
        <w:t>They have not been a student at the College within the past five years</w:t>
      </w:r>
      <w:r>
        <w:t>.</w:t>
      </w:r>
    </w:p>
    <w:p w14:paraId="74C20BBF" w14:textId="77777777" w:rsidR="00513654" w:rsidRDefault="00513654" w:rsidP="00513654">
      <w:pPr>
        <w:pStyle w:val="ListParagraph"/>
        <w:numPr>
          <w:ilvl w:val="0"/>
          <w:numId w:val="5"/>
        </w:numPr>
      </w:pPr>
      <w:r w:rsidRPr="00561510">
        <w:rPr>
          <w:highlight w:val="yellow"/>
        </w:rPr>
        <w:t>They have not been a staff member at the college within the past five years</w:t>
      </w:r>
      <w:r>
        <w:t xml:space="preserve"> (including honorary appointments).</w:t>
      </w:r>
    </w:p>
    <w:p w14:paraId="53499A8B" w14:textId="77777777" w:rsidR="00513654" w:rsidRDefault="00513654" w:rsidP="00513654">
      <w:pPr>
        <w:pStyle w:val="ListParagraph"/>
        <w:numPr>
          <w:ilvl w:val="0"/>
          <w:numId w:val="5"/>
        </w:numPr>
      </w:pPr>
      <w:r w:rsidRPr="00561510">
        <w:rPr>
          <w:highlight w:val="yellow"/>
        </w:rPr>
        <w:t>They have not acted as a taught course external examiner at Imperial within the last five years</w:t>
      </w:r>
      <w:r>
        <w:t>.</w:t>
      </w:r>
    </w:p>
    <w:p w14:paraId="336A5C38" w14:textId="576C002A" w:rsidR="00B8660E" w:rsidRDefault="00B8660E" w:rsidP="00B8660E">
      <w:pPr>
        <w:pStyle w:val="ListParagraph"/>
        <w:numPr>
          <w:ilvl w:val="0"/>
          <w:numId w:val="3"/>
        </w:numPr>
      </w:pPr>
      <w:r>
        <w:rPr>
          <w:lang w:eastAsia="en-GB"/>
        </w:rPr>
        <w:t>D</w:t>
      </w:r>
      <w:r w:rsidRPr="00B8660E">
        <w:rPr>
          <w:color w:val="000000"/>
          <w:lang w:eastAsia="en-GB"/>
        </w:rPr>
        <w:t xml:space="preserve">epartments are required to pay any travel or other expenses incurred by external examiners which are in excess of the maximum amount of £300 that Registry will reimburse. </w:t>
      </w:r>
    </w:p>
    <w:p w14:paraId="49BA9F96" w14:textId="77777777" w:rsidR="000C35B2" w:rsidRDefault="000C35B2" w:rsidP="000C35B2">
      <w:r>
        <w:t xml:space="preserve">If approved by the Chair of the PRQC / </w:t>
      </w:r>
      <w:r w:rsidR="00513654">
        <w:t>Director</w:t>
      </w:r>
      <w:r>
        <w:t xml:space="preserve"> of the Graduate School (for PG programmes) or the Vice Provost (for UG programmes), we will contact the examiners to formally invite them and provide more information about the Review Process.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79FC" w14:paraId="21FC6B41" w14:textId="77777777" w:rsidTr="00167BE8">
        <w:tc>
          <w:tcPr>
            <w:tcW w:w="9351" w:type="dxa"/>
          </w:tcPr>
          <w:p w14:paraId="17891636" w14:textId="77777777" w:rsidR="00C579FC" w:rsidRDefault="00C579FC" w:rsidP="00167BE8">
            <w:pPr>
              <w:tabs>
                <w:tab w:val="left" w:pos="3048"/>
              </w:tabs>
            </w:pPr>
            <w:r w:rsidRPr="00C579FC">
              <w:rPr>
                <w:b/>
              </w:rPr>
              <w:t>Name of Nominee</w:t>
            </w:r>
            <w:r>
              <w:t>:</w:t>
            </w:r>
            <w:r>
              <w:tab/>
            </w:r>
          </w:p>
          <w:p w14:paraId="0125CB7F" w14:textId="77777777" w:rsidR="00561510" w:rsidRDefault="00561510" w:rsidP="00167BE8">
            <w:pPr>
              <w:tabs>
                <w:tab w:val="left" w:pos="3048"/>
              </w:tabs>
            </w:pPr>
          </w:p>
        </w:tc>
      </w:tr>
      <w:tr w:rsidR="00C579FC" w14:paraId="08EA4B4A" w14:textId="77777777" w:rsidTr="00167BE8">
        <w:tc>
          <w:tcPr>
            <w:tcW w:w="9351" w:type="dxa"/>
          </w:tcPr>
          <w:p w14:paraId="6BAB6538" w14:textId="77777777" w:rsidR="00C579FC" w:rsidRDefault="00C579FC" w:rsidP="00167BE8">
            <w:pPr>
              <w:tabs>
                <w:tab w:val="left" w:pos="3048"/>
              </w:tabs>
            </w:pPr>
            <w:r w:rsidRPr="00C579FC">
              <w:rPr>
                <w:b/>
              </w:rPr>
              <w:t>Contact Email</w:t>
            </w:r>
            <w:r>
              <w:t xml:space="preserve">: </w:t>
            </w:r>
          </w:p>
          <w:p w14:paraId="2956FB10" w14:textId="77777777" w:rsidR="00561510" w:rsidRDefault="00561510" w:rsidP="00167BE8">
            <w:pPr>
              <w:tabs>
                <w:tab w:val="left" w:pos="3048"/>
              </w:tabs>
            </w:pPr>
          </w:p>
        </w:tc>
      </w:tr>
      <w:tr w:rsidR="00C579FC" w14:paraId="1C24FD29" w14:textId="77777777" w:rsidTr="00167BE8">
        <w:tc>
          <w:tcPr>
            <w:tcW w:w="9351" w:type="dxa"/>
          </w:tcPr>
          <w:p w14:paraId="1F570B62" w14:textId="77777777" w:rsidR="00C579FC" w:rsidRDefault="00C579FC" w:rsidP="00167BE8">
            <w:r w:rsidRPr="000C35B2">
              <w:rPr>
                <w:b/>
              </w:rPr>
              <w:t>Institution</w:t>
            </w:r>
            <w:r>
              <w:t xml:space="preserve">: </w:t>
            </w:r>
          </w:p>
          <w:p w14:paraId="695C7C9A" w14:textId="77777777" w:rsidR="00561510" w:rsidRDefault="00561510" w:rsidP="00167BE8"/>
        </w:tc>
      </w:tr>
      <w:tr w:rsidR="00C579FC" w14:paraId="27203DA7" w14:textId="77777777" w:rsidTr="00167BE8">
        <w:tc>
          <w:tcPr>
            <w:tcW w:w="9351" w:type="dxa"/>
          </w:tcPr>
          <w:p w14:paraId="5210BFDF" w14:textId="77777777" w:rsidR="00C579FC" w:rsidRDefault="00C579FC" w:rsidP="00513654">
            <w:r w:rsidRPr="000C35B2">
              <w:rPr>
                <w:b/>
              </w:rPr>
              <w:t>Link to P</w:t>
            </w:r>
            <w:r w:rsidR="00513654">
              <w:rPr>
                <w:b/>
              </w:rPr>
              <w:t>ersonal Webpage</w:t>
            </w:r>
            <w:r>
              <w:t xml:space="preserve">: </w:t>
            </w:r>
          </w:p>
          <w:p w14:paraId="679DADC5" w14:textId="77777777" w:rsidR="00561510" w:rsidRDefault="00561510" w:rsidP="00513654"/>
        </w:tc>
      </w:tr>
      <w:tr w:rsidR="00C579FC" w14:paraId="0A7583D4" w14:textId="77777777" w:rsidTr="00167BE8">
        <w:tc>
          <w:tcPr>
            <w:tcW w:w="9351" w:type="dxa"/>
          </w:tcPr>
          <w:p w14:paraId="1AE9F667" w14:textId="77777777" w:rsidR="00C579FC" w:rsidRDefault="00C579FC" w:rsidP="000C35B2">
            <w:pPr>
              <w:rPr>
                <w:color w:val="FF0000"/>
              </w:rPr>
            </w:pPr>
            <w:r w:rsidRPr="000C35B2">
              <w:rPr>
                <w:b/>
              </w:rPr>
              <w:t>Expertise relevant to the role:</w:t>
            </w:r>
            <w:r>
              <w:t xml:space="preserve"> </w:t>
            </w:r>
            <w:r w:rsidRPr="000C35B2">
              <w:rPr>
                <w:color w:val="FF0000"/>
              </w:rPr>
              <w:t xml:space="preserve">Short description of their relevant expertise, </w:t>
            </w:r>
            <w:r w:rsidR="000C35B2">
              <w:rPr>
                <w:color w:val="FF0000"/>
              </w:rPr>
              <w:t xml:space="preserve">i.e. role, specialisms, prior experience of setting up of reviewing programmes.  </w:t>
            </w:r>
          </w:p>
          <w:p w14:paraId="1C9E92E1" w14:textId="77777777" w:rsidR="00561510" w:rsidRDefault="00561510" w:rsidP="000C35B2"/>
        </w:tc>
      </w:tr>
      <w:tr w:rsidR="00C579FC" w14:paraId="63462E8D" w14:textId="77777777" w:rsidTr="00167BE8">
        <w:tc>
          <w:tcPr>
            <w:tcW w:w="9351" w:type="dxa"/>
          </w:tcPr>
          <w:p w14:paraId="594F176F" w14:textId="77777777" w:rsidR="00C579FC" w:rsidRPr="000C35B2" w:rsidRDefault="00C579FC">
            <w:pPr>
              <w:rPr>
                <w:b/>
              </w:rPr>
            </w:pPr>
            <w:r w:rsidRPr="000C35B2">
              <w:rPr>
                <w:b/>
              </w:rPr>
              <w:t>Departmental Confirmation:</w:t>
            </w:r>
          </w:p>
          <w:p w14:paraId="4A42D8BD" w14:textId="77777777" w:rsidR="00C579FC" w:rsidRDefault="00B8660E">
            <w:pPr>
              <w:rPr>
                <w:rFonts w:ascii="Calibri" w:hAnsi="Calibri" w:cs="Arial"/>
              </w:rPr>
            </w:pPr>
            <w:sdt>
              <w:sdtPr>
                <w:id w:val="7022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02CE">
              <w:t xml:space="preserve"> </w:t>
            </w:r>
            <w:r w:rsidR="00C579FC">
              <w:t>I confirm that</w:t>
            </w:r>
            <w:r w:rsidR="000C35B2">
              <w:t xml:space="preserve"> t</w:t>
            </w:r>
            <w:r w:rsidR="000C35B2" w:rsidRPr="00B602CE">
              <w:rPr>
                <w:rFonts w:ascii="Calibri" w:hAnsi="Calibri" w:cs="Arial"/>
              </w:rPr>
              <w:t>his person</w:t>
            </w:r>
            <w:r w:rsidR="00513654">
              <w:rPr>
                <w:rFonts w:ascii="Calibri" w:hAnsi="Calibri" w:cs="Arial"/>
              </w:rPr>
              <w:t xml:space="preserve"> meets the criteria</w:t>
            </w:r>
            <w:r w:rsidR="00561510">
              <w:rPr>
                <w:rFonts w:ascii="Calibri" w:hAnsi="Calibri" w:cs="Arial"/>
              </w:rPr>
              <w:t xml:space="preserve"> outlined</w:t>
            </w:r>
            <w:r w:rsidR="00513654">
              <w:rPr>
                <w:rFonts w:ascii="Calibri" w:hAnsi="Calibri" w:cs="Arial"/>
              </w:rPr>
              <w:t xml:space="preserve"> above and</w:t>
            </w:r>
            <w:r w:rsidR="000C35B2" w:rsidRPr="00B602CE">
              <w:rPr>
                <w:rFonts w:ascii="Calibri" w:hAnsi="Calibri" w:cs="Arial"/>
              </w:rPr>
              <w:t xml:space="preserve"> is not associated with the department in a way that might compromise their ability</w:t>
            </w:r>
            <w:r w:rsidR="00513654">
              <w:rPr>
                <w:rFonts w:ascii="Calibri" w:hAnsi="Calibri" w:cs="Arial"/>
              </w:rPr>
              <w:t xml:space="preserve"> to form an objective judgement.</w:t>
            </w:r>
          </w:p>
          <w:p w14:paraId="01819538" w14:textId="77777777" w:rsidR="00561510" w:rsidRPr="00513654" w:rsidRDefault="00561510">
            <w:pPr>
              <w:rPr>
                <w:rFonts w:ascii="Calibri" w:hAnsi="Calibri" w:cs="Arial"/>
              </w:rPr>
            </w:pPr>
          </w:p>
        </w:tc>
      </w:tr>
      <w:tr w:rsidR="00C579FC" w14:paraId="01B6E844" w14:textId="77777777" w:rsidTr="00167BE8">
        <w:tc>
          <w:tcPr>
            <w:tcW w:w="9351" w:type="dxa"/>
          </w:tcPr>
          <w:p w14:paraId="1674D3AF" w14:textId="77777777" w:rsidR="00C579FC" w:rsidRDefault="000C35B2">
            <w:r w:rsidRPr="000C35B2">
              <w:rPr>
                <w:b/>
              </w:rPr>
              <w:t>Submitted by:</w:t>
            </w:r>
            <w:r>
              <w:t xml:space="preserve"> </w:t>
            </w:r>
            <w:r w:rsidR="00167BE8">
              <w:rPr>
                <w:color w:val="FF0000"/>
              </w:rPr>
              <w:t xml:space="preserve">Name &amp; </w:t>
            </w:r>
            <w:r w:rsidRPr="000C35B2">
              <w:rPr>
                <w:color w:val="FF0000"/>
              </w:rPr>
              <w:t>Role</w:t>
            </w:r>
          </w:p>
          <w:p w14:paraId="1AE99434" w14:textId="77777777" w:rsidR="000C35B2" w:rsidRDefault="000C35B2"/>
          <w:p w14:paraId="0DE74824" w14:textId="77777777" w:rsidR="000C35B2" w:rsidRDefault="000C35B2" w:rsidP="00167BE8">
            <w:r w:rsidRPr="000C35B2">
              <w:rPr>
                <w:b/>
              </w:rPr>
              <w:t>Date</w:t>
            </w:r>
            <w:r>
              <w:t xml:space="preserve">: </w:t>
            </w:r>
          </w:p>
          <w:p w14:paraId="7CC737DC" w14:textId="77777777" w:rsidR="00167BE8" w:rsidRDefault="00167BE8" w:rsidP="00167BE8"/>
        </w:tc>
      </w:tr>
    </w:tbl>
    <w:p w14:paraId="60F91732" w14:textId="77777777" w:rsidR="00C579FC" w:rsidRDefault="00C579F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C35B2" w14:paraId="5F73C805" w14:textId="77777777" w:rsidTr="00167BE8">
        <w:tc>
          <w:tcPr>
            <w:tcW w:w="9351" w:type="dxa"/>
          </w:tcPr>
          <w:p w14:paraId="4EFBD699" w14:textId="77777777" w:rsidR="00561510" w:rsidRDefault="000C35B2" w:rsidP="00F43C22">
            <w:pPr>
              <w:tabs>
                <w:tab w:val="left" w:pos="3048"/>
              </w:tabs>
            </w:pPr>
            <w:r w:rsidRPr="00C579FC">
              <w:rPr>
                <w:b/>
              </w:rPr>
              <w:lastRenderedPageBreak/>
              <w:t>Name of Nominee</w:t>
            </w:r>
            <w:r>
              <w:t xml:space="preserve">: </w:t>
            </w:r>
            <w:r w:rsidRPr="00B602CE">
              <w:t>Joe Bloggs</w:t>
            </w:r>
          </w:p>
          <w:p w14:paraId="2E64789C" w14:textId="77777777" w:rsidR="000C35B2" w:rsidRDefault="000C35B2" w:rsidP="00F43C22">
            <w:pPr>
              <w:tabs>
                <w:tab w:val="left" w:pos="3048"/>
              </w:tabs>
            </w:pPr>
            <w:r>
              <w:tab/>
            </w:r>
          </w:p>
        </w:tc>
      </w:tr>
      <w:tr w:rsidR="000C35B2" w14:paraId="0823D3DA" w14:textId="77777777" w:rsidTr="00167BE8">
        <w:tc>
          <w:tcPr>
            <w:tcW w:w="9351" w:type="dxa"/>
          </w:tcPr>
          <w:p w14:paraId="77CD4F5D" w14:textId="77777777" w:rsidR="000C35B2" w:rsidRDefault="000C35B2" w:rsidP="00F43C22">
            <w:pPr>
              <w:tabs>
                <w:tab w:val="left" w:pos="3048"/>
              </w:tabs>
              <w:rPr>
                <w:color w:val="FF0000"/>
              </w:rPr>
            </w:pPr>
            <w:r w:rsidRPr="00C579FC">
              <w:rPr>
                <w:b/>
              </w:rPr>
              <w:t>Contact Email</w:t>
            </w:r>
            <w:r>
              <w:t xml:space="preserve">: </w:t>
            </w:r>
            <w:hyperlink r:id="rId7" w:history="1">
              <w:r w:rsidR="00167BE8" w:rsidRPr="00470680">
                <w:rPr>
                  <w:rStyle w:val="Hyperlink"/>
                </w:rPr>
                <w:t>Joe.Bloggs@eng.ac.uk</w:t>
              </w:r>
            </w:hyperlink>
            <w:r>
              <w:rPr>
                <w:color w:val="FF0000"/>
              </w:rPr>
              <w:t xml:space="preserve"> </w:t>
            </w:r>
          </w:p>
          <w:p w14:paraId="1A6AA40A" w14:textId="77777777" w:rsidR="00561510" w:rsidRDefault="00561510" w:rsidP="00F43C22">
            <w:pPr>
              <w:tabs>
                <w:tab w:val="left" w:pos="3048"/>
              </w:tabs>
            </w:pPr>
          </w:p>
        </w:tc>
      </w:tr>
      <w:tr w:rsidR="000C35B2" w14:paraId="0F2F419F" w14:textId="77777777" w:rsidTr="00167BE8">
        <w:tc>
          <w:tcPr>
            <w:tcW w:w="9351" w:type="dxa"/>
          </w:tcPr>
          <w:p w14:paraId="6182F8DB" w14:textId="77777777" w:rsidR="000C35B2" w:rsidRDefault="000C35B2" w:rsidP="00F43C22">
            <w:r w:rsidRPr="000C35B2">
              <w:rPr>
                <w:b/>
              </w:rPr>
              <w:t>Institution</w:t>
            </w:r>
            <w:r>
              <w:t xml:space="preserve">: </w:t>
            </w:r>
            <w:r w:rsidRPr="00B602CE">
              <w:t>University of England</w:t>
            </w:r>
          </w:p>
          <w:p w14:paraId="7891DF45" w14:textId="77777777" w:rsidR="00561510" w:rsidRDefault="00561510" w:rsidP="00F43C22"/>
        </w:tc>
      </w:tr>
      <w:tr w:rsidR="000C35B2" w14:paraId="62F8A804" w14:textId="77777777" w:rsidTr="00167BE8">
        <w:tc>
          <w:tcPr>
            <w:tcW w:w="9351" w:type="dxa"/>
          </w:tcPr>
          <w:p w14:paraId="22F52570" w14:textId="77777777" w:rsidR="000C35B2" w:rsidRDefault="00561510" w:rsidP="00F43C22">
            <w:r>
              <w:rPr>
                <w:b/>
              </w:rPr>
              <w:t>Link to Personal Webpage</w:t>
            </w:r>
            <w:r w:rsidR="000C35B2">
              <w:t xml:space="preserve">: </w:t>
            </w:r>
            <w:hyperlink r:id="rId8" w:history="1">
              <w:r w:rsidR="000C35B2" w:rsidRPr="00470680">
                <w:rPr>
                  <w:rStyle w:val="Hyperlink"/>
                </w:rPr>
                <w:t>www.uniofengland/staff/blggs-joe.co.uk</w:t>
              </w:r>
            </w:hyperlink>
            <w:r w:rsidR="000C35B2">
              <w:t xml:space="preserve"> </w:t>
            </w:r>
          </w:p>
          <w:p w14:paraId="31AA07C4" w14:textId="77777777" w:rsidR="00561510" w:rsidRDefault="00561510" w:rsidP="00F43C22"/>
        </w:tc>
      </w:tr>
      <w:tr w:rsidR="000C35B2" w14:paraId="6435048B" w14:textId="77777777" w:rsidTr="00167BE8">
        <w:tc>
          <w:tcPr>
            <w:tcW w:w="9351" w:type="dxa"/>
          </w:tcPr>
          <w:p w14:paraId="78529C08" w14:textId="77777777" w:rsidR="00B602CE" w:rsidRPr="00B602CE" w:rsidRDefault="000C35B2" w:rsidP="00167BE8">
            <w:r w:rsidRPr="000C35B2">
              <w:rPr>
                <w:b/>
              </w:rPr>
              <w:t>Expertise relevant to the role:</w:t>
            </w:r>
            <w:r>
              <w:t xml:space="preserve"> </w:t>
            </w:r>
            <w:r w:rsidR="00167BE8" w:rsidRPr="00B602CE">
              <w:t>Joe is Head of the Department</w:t>
            </w:r>
            <w:r w:rsidRPr="00B602CE">
              <w:t xml:space="preserve"> </w:t>
            </w:r>
            <w:r w:rsidR="00167BE8" w:rsidRPr="00B602CE">
              <w:t xml:space="preserve">of XX and had XX years’ experience of managing similar programmes. </w:t>
            </w:r>
            <w:r w:rsidR="00B602CE" w:rsidRPr="00B602CE">
              <w:t>Prior to this he has worked as DPS for XX years and a lecturer for XX years.</w:t>
            </w:r>
          </w:p>
          <w:p w14:paraId="1438E568" w14:textId="77777777" w:rsidR="000C35B2" w:rsidRDefault="00167BE8" w:rsidP="00167BE8">
            <w:r w:rsidRPr="00B602CE">
              <w:t>His area of specialism is XXX which is a key component of our courses. He has assisted with setting up programmes Masters programmes at Liverpool and Bristol, and has acted as a PhD examiner at numerous institutions around the UK.</w:t>
            </w:r>
          </w:p>
          <w:p w14:paraId="65C57C0E" w14:textId="77777777" w:rsidR="00561510" w:rsidRDefault="00561510" w:rsidP="00167BE8"/>
        </w:tc>
      </w:tr>
      <w:tr w:rsidR="000C35B2" w:rsidRPr="000C35B2" w14:paraId="3F68E1DC" w14:textId="77777777" w:rsidTr="00167BE8">
        <w:tc>
          <w:tcPr>
            <w:tcW w:w="9351" w:type="dxa"/>
          </w:tcPr>
          <w:p w14:paraId="60FC3212" w14:textId="77777777" w:rsidR="000C35B2" w:rsidRPr="000C35B2" w:rsidRDefault="000C35B2" w:rsidP="00F43C22">
            <w:pPr>
              <w:rPr>
                <w:b/>
              </w:rPr>
            </w:pPr>
            <w:r w:rsidRPr="000C35B2">
              <w:rPr>
                <w:b/>
              </w:rPr>
              <w:t>Departmental Confirmation:</w:t>
            </w:r>
          </w:p>
          <w:p w14:paraId="4619B3C1" w14:textId="77777777" w:rsidR="000C35B2" w:rsidRDefault="00B8660E" w:rsidP="00561510">
            <w:pPr>
              <w:pStyle w:val="ListParagraph"/>
              <w:ind w:left="0"/>
              <w:rPr>
                <w:rFonts w:ascii="Calibri" w:hAnsi="Calibri" w:cs="Arial"/>
              </w:rPr>
            </w:pPr>
            <w:sdt>
              <w:sdtPr>
                <w:id w:val="511958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2C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602CE">
              <w:t xml:space="preserve"> </w:t>
            </w:r>
            <w:r w:rsidR="000C35B2">
              <w:t>I confirm that t</w:t>
            </w:r>
            <w:r w:rsidR="000C35B2" w:rsidRPr="00167BE8">
              <w:rPr>
                <w:rFonts w:ascii="Calibri" w:hAnsi="Calibri" w:cs="Arial"/>
              </w:rPr>
              <w:t xml:space="preserve">his person </w:t>
            </w:r>
            <w:r w:rsidR="00561510">
              <w:rPr>
                <w:rFonts w:ascii="Calibri" w:hAnsi="Calibri" w:cs="Arial"/>
              </w:rPr>
              <w:t xml:space="preserve">meets the criteria outlined above and </w:t>
            </w:r>
            <w:r w:rsidR="000C35B2" w:rsidRPr="00167BE8">
              <w:rPr>
                <w:rFonts w:ascii="Calibri" w:hAnsi="Calibri" w:cs="Arial"/>
              </w:rPr>
              <w:t>is not associated with the department in a way that might compromise their ability</w:t>
            </w:r>
            <w:r w:rsidR="00561510">
              <w:rPr>
                <w:rFonts w:ascii="Calibri" w:hAnsi="Calibri" w:cs="Arial"/>
              </w:rPr>
              <w:t xml:space="preserve"> to form an objective judgement.</w:t>
            </w:r>
          </w:p>
          <w:p w14:paraId="6311DD6F" w14:textId="77777777" w:rsidR="00561510" w:rsidRPr="00561510" w:rsidRDefault="00561510" w:rsidP="00561510">
            <w:pPr>
              <w:pStyle w:val="ListParagraph"/>
              <w:ind w:left="0"/>
              <w:rPr>
                <w:rFonts w:ascii="Calibri" w:hAnsi="Calibri" w:cs="Arial"/>
              </w:rPr>
            </w:pPr>
          </w:p>
        </w:tc>
      </w:tr>
      <w:tr w:rsidR="000C35B2" w14:paraId="7FAF6E0D" w14:textId="77777777" w:rsidTr="00167BE8">
        <w:tc>
          <w:tcPr>
            <w:tcW w:w="9351" w:type="dxa"/>
          </w:tcPr>
          <w:p w14:paraId="35AD9C66" w14:textId="77777777" w:rsidR="000C35B2" w:rsidRDefault="000C35B2" w:rsidP="00F43C22">
            <w:r w:rsidRPr="000C35B2">
              <w:rPr>
                <w:b/>
              </w:rPr>
              <w:t>Submitted by:</w:t>
            </w:r>
            <w:r>
              <w:t xml:space="preserve"> </w:t>
            </w:r>
            <w:r w:rsidRPr="00B602CE">
              <w:t>John Smith, Head of Department</w:t>
            </w:r>
          </w:p>
          <w:p w14:paraId="6055C8F9" w14:textId="77777777" w:rsidR="000C35B2" w:rsidRDefault="000C35B2" w:rsidP="00F43C22"/>
          <w:p w14:paraId="560BE314" w14:textId="77777777" w:rsidR="000C35B2" w:rsidRDefault="000C35B2" w:rsidP="00F43C22">
            <w:r w:rsidRPr="000C35B2">
              <w:rPr>
                <w:b/>
              </w:rPr>
              <w:t>Date</w:t>
            </w:r>
            <w:r>
              <w:t xml:space="preserve">: </w:t>
            </w:r>
            <w:r w:rsidRPr="00B602CE">
              <w:t>1</w:t>
            </w:r>
            <w:r w:rsidRPr="00B602CE">
              <w:rPr>
                <w:vertAlign w:val="superscript"/>
              </w:rPr>
              <w:t>st</w:t>
            </w:r>
            <w:r w:rsidRPr="00B602CE">
              <w:t xml:space="preserve"> Jan 1900</w:t>
            </w:r>
          </w:p>
          <w:p w14:paraId="21136250" w14:textId="77777777" w:rsidR="000C35B2" w:rsidRDefault="000C35B2" w:rsidP="00F43C22"/>
        </w:tc>
      </w:tr>
    </w:tbl>
    <w:p w14:paraId="081DE482" w14:textId="77777777" w:rsidR="000C35B2" w:rsidRDefault="000C35B2"/>
    <w:sectPr w:rsidR="000C35B2" w:rsidSect="00167BE8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0CB8" w14:textId="77777777" w:rsidR="008745DE" w:rsidRDefault="008745DE" w:rsidP="00C579FC">
      <w:pPr>
        <w:spacing w:after="0" w:line="240" w:lineRule="auto"/>
      </w:pPr>
      <w:r>
        <w:separator/>
      </w:r>
    </w:p>
  </w:endnote>
  <w:endnote w:type="continuationSeparator" w:id="0">
    <w:p w14:paraId="6B6A401F" w14:textId="77777777" w:rsidR="008745DE" w:rsidRDefault="008745DE" w:rsidP="00C5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0565" w14:textId="77777777" w:rsidR="008745DE" w:rsidRDefault="008745DE" w:rsidP="00C579FC">
      <w:pPr>
        <w:spacing w:after="0" w:line="240" w:lineRule="auto"/>
      </w:pPr>
      <w:r>
        <w:separator/>
      </w:r>
    </w:p>
  </w:footnote>
  <w:footnote w:type="continuationSeparator" w:id="0">
    <w:p w14:paraId="317C746B" w14:textId="77777777" w:rsidR="008745DE" w:rsidRDefault="008745DE" w:rsidP="00C5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A108" w14:textId="77777777" w:rsidR="00167BE8" w:rsidRDefault="00167BE8">
    <w:pPr>
      <w:pStyle w:val="Header"/>
    </w:pPr>
    <w:r w:rsidRPr="00CB6302">
      <w:rPr>
        <w:rFonts w:cstheme="minorHAns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15DF23A" wp14:editId="5C22541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09750" cy="480060"/>
          <wp:effectExtent l="0" t="0" r="0" b="0"/>
          <wp:wrapNone/>
          <wp:docPr id="1" name="Picture 1" descr="Imperial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perial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B5C"/>
    <w:multiLevelType w:val="hybridMultilevel"/>
    <w:tmpl w:val="FC04AF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67DC5"/>
    <w:multiLevelType w:val="hybridMultilevel"/>
    <w:tmpl w:val="77C2C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E0C0F"/>
    <w:multiLevelType w:val="hybridMultilevel"/>
    <w:tmpl w:val="061476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96894"/>
    <w:multiLevelType w:val="hybridMultilevel"/>
    <w:tmpl w:val="96CA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11D64"/>
    <w:multiLevelType w:val="hybridMultilevel"/>
    <w:tmpl w:val="E7568302"/>
    <w:lvl w:ilvl="0" w:tplc="9D0A1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74241">
    <w:abstractNumId w:val="3"/>
  </w:num>
  <w:num w:numId="2" w16cid:durableId="632557915">
    <w:abstractNumId w:val="0"/>
  </w:num>
  <w:num w:numId="3" w16cid:durableId="773744863">
    <w:abstractNumId w:val="2"/>
  </w:num>
  <w:num w:numId="4" w16cid:durableId="362829939">
    <w:abstractNumId w:val="4"/>
  </w:num>
  <w:num w:numId="5" w16cid:durableId="190336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1E"/>
    <w:rsid w:val="00077D58"/>
    <w:rsid w:val="000C35B2"/>
    <w:rsid w:val="00167BE8"/>
    <w:rsid w:val="00513654"/>
    <w:rsid w:val="00561510"/>
    <w:rsid w:val="008745DE"/>
    <w:rsid w:val="009B354E"/>
    <w:rsid w:val="00B602CE"/>
    <w:rsid w:val="00B66C1E"/>
    <w:rsid w:val="00B8660E"/>
    <w:rsid w:val="00C579FC"/>
    <w:rsid w:val="00D4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030B5"/>
  <w15:chartTrackingRefBased/>
  <w15:docId w15:val="{D383128E-87F9-43E8-9471-3BD497B8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FC"/>
  </w:style>
  <w:style w:type="paragraph" w:styleId="Footer">
    <w:name w:val="footer"/>
    <w:basedOn w:val="Normal"/>
    <w:link w:val="FooterChar"/>
    <w:uiPriority w:val="99"/>
    <w:unhideWhenUsed/>
    <w:rsid w:val="00C5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FC"/>
  </w:style>
  <w:style w:type="character" w:styleId="Hyperlink">
    <w:name w:val="Hyperlink"/>
    <w:basedOn w:val="DefaultParagraphFont"/>
    <w:uiPriority w:val="99"/>
    <w:unhideWhenUsed/>
    <w:rsid w:val="00C579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fengland/staff/blggs-jo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.Bloggs@eng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Galloway, Michelle S</dc:creator>
  <cp:keywords/>
  <dc:description/>
  <cp:lastModifiedBy>Sacoor, Sameera N</cp:lastModifiedBy>
  <cp:revision>2</cp:revision>
  <dcterms:created xsi:type="dcterms:W3CDTF">2023-11-01T15:12:00Z</dcterms:created>
  <dcterms:modified xsi:type="dcterms:W3CDTF">2023-11-01T15:12:00Z</dcterms:modified>
</cp:coreProperties>
</file>